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政务服务事项办事指南空表（依申请类）</w:t>
      </w:r>
    </w:p>
    <w:tbl>
      <w:tblPr>
        <w:tblStyle w:val="5"/>
        <w:tblW w:w="14174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3"/>
        <w:gridCol w:w="2058"/>
        <w:gridCol w:w="453"/>
        <w:gridCol w:w="2271"/>
        <w:gridCol w:w="858"/>
        <w:gridCol w:w="923"/>
        <w:gridCol w:w="877"/>
        <w:gridCol w:w="942"/>
        <w:gridCol w:w="646"/>
        <w:gridCol w:w="600"/>
        <w:gridCol w:w="710"/>
        <w:gridCol w:w="3113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序号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信息要素</w:t>
            </w:r>
          </w:p>
        </w:tc>
        <w:tc>
          <w:tcPr>
            <w:tcW w:w="11393" w:type="dxa"/>
            <w:gridSpan w:val="10"/>
          </w:tcPr>
          <w:p>
            <w:r>
              <w:rPr>
                <w:rFonts w:hint="eastAsia"/>
              </w:rPr>
              <w:t>内容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1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主项名称（子项名称）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拖拉机、联合收割机登记、证书和牌照核发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2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*事项类型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行政许可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*设定依据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【法律】《中华人民共和国道路交通安全法》（2003年10月28日主席令第八号，2011年4月22日予以修改） 第十九条驾驶机动车，应当依法取得机动车驾驶证。申请机动车驾驶证，应当符合国务院公安部门规定的驾驶许可条件；经考试合格后，由公安机关交通管理部门发给相应类别的机动车驾驶证。持有境外机动车驾驶证的人，符合国务院公安部门规定的驾驶许可条件，经公安机关交通管理部门考核合格的，可以发给中国的机动车驾驶证。 第一百二十一条对上道路行驶的拖拉机，由农业（农业机械）主管部门行使本法第八条、第九条、第十三条、第十九条、第二十三条规定的公安机关交通管理部门的管理职权。 【行政法规】《农业机械安全监督管理条例》（2009年9月17日国务院563号令，2016年2月6日予以修改） 第二十二条拖拉机、联合收割机操作人员经过培训后，应当按照国务院农业机械化主管部门的规定，参加县级人民政府农业机械化主管部门的考试。考试合格的，农业机械化主管部门应当在2个工作日内核发相应的操作证件。 【行政法规】《国务院对确需保留的行政审批项目设定行政许可的决定》（2004年6月29日国务院令第412号，2009年1月29日予以修改） 附件第176项联合收割机及驾驶员牌照证照核发。实施机关：县级以上地方人民政府农业机械行政主管部门。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增补依据：中华人民共和国农业部令2018年 第1号。 《拖拉机和联合收割机驾驶证管理规定》已经农业部2017年第11次常务会议审议通过，现予公布，自2018年6月1日起施行。 第四条 农机监理机构办理驾驶证业务，应当遵循公开、公正、便民、高效原则。 农机监理机构在办理驾驶证业务时，对材料齐全并符合规定的，应当按期办结。对材料不全或者不符合规定的，应当一次告知申请人需要补正的全部内容。对不予受理的，应当书面告知不予受理的理由。 第五条 农机监理机构应当在办理业务的场所公示驾驶证申领的条件、依据、程序、期限、收费标准、需要提交的全部资料的目录和申请表示范文本等内容，并在相关网站发布信息，便于群众查阅有关规定，下载、使用有关表格。 第六条 农机监理机构应当使用计算机管理系统办理业务，完整、准确记录和存储申请受理、科目考试、驾驶证核发等全过程以及经办人员等信息。计算机管理系统的数据库标准由农业部制定。 第十一条 申领驾驶证，按照下列规定向农机监理机构提出申请： （一）在户籍所在地居住的，应当在户籍所在地提出申请； （二）在户籍所在地以外居住的，可以在居住地提出申请； （三）境外人员，应当在居住地提出申请。 第十二条 初次申领驾驶证的，应当填写申请表，提交以下材料： （一）申请人身份证明； （二）身体条件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权力来源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法定本级行使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*行使层级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市级^县级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6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法定办结时限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7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法定办结时限单位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工作日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8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*承诺时限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9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面向自然人事项主题分类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其他（含个体工商户，按照人类生命周期排序）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面向法人事项主体分类</w:t>
            </w:r>
          </w:p>
        </w:tc>
        <w:tc>
          <w:tcPr>
            <w:tcW w:w="11393" w:type="dxa"/>
            <w:gridSpan w:val="10"/>
          </w:tcPr>
          <w:p>
            <w:r>
              <w:rPr>
                <w:rFonts w:hint="eastAsia"/>
                <w:lang w:eastAsia="zh-CN"/>
              </w:rPr>
              <w:t>农林牧渔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723" w:type="dxa"/>
          </w:tcPr>
          <w:p>
            <w:r>
              <w:rPr>
                <w:rFonts w:hint="eastAsia"/>
              </w:rPr>
              <w:t>11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受理条件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12/21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申请材料</w:t>
            </w:r>
          </w:p>
        </w:tc>
        <w:tc>
          <w:tcPr>
            <w:tcW w:w="453" w:type="dxa"/>
            <w:tcBorders>
              <w:right w:val="single" w:color="auto" w:sz="4" w:space="0"/>
            </w:tcBorders>
          </w:tcPr>
          <w:p>
            <w:r>
              <w:rPr>
                <w:rFonts w:hint="eastAsia"/>
              </w:rPr>
              <w:t>序号</w:t>
            </w:r>
          </w:p>
        </w:tc>
        <w:tc>
          <w:tcPr>
            <w:tcW w:w="2271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材料名称</w:t>
            </w:r>
          </w:p>
        </w:tc>
        <w:tc>
          <w:tcPr>
            <w:tcW w:w="858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材料必要性</w:t>
            </w:r>
          </w:p>
        </w:tc>
        <w:tc>
          <w:tcPr>
            <w:tcW w:w="923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来源渠道</w:t>
            </w:r>
          </w:p>
        </w:tc>
        <w:tc>
          <w:tcPr>
            <w:tcW w:w="877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材料原件分数</w:t>
            </w:r>
          </w:p>
        </w:tc>
        <w:tc>
          <w:tcPr>
            <w:tcW w:w="942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材料复印件份数</w:t>
            </w:r>
          </w:p>
        </w:tc>
        <w:tc>
          <w:tcPr>
            <w:tcW w:w="646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空本</w:t>
            </w:r>
          </w:p>
        </w:tc>
        <w:tc>
          <w:tcPr>
            <w:tcW w:w="600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样本</w:t>
            </w:r>
          </w:p>
        </w:tc>
        <w:tc>
          <w:tcPr>
            <w:tcW w:w="710" w:type="dxa"/>
            <w:tcBorders>
              <w:left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备注</w:t>
            </w:r>
          </w:p>
        </w:tc>
        <w:tc>
          <w:tcPr>
            <w:tcW w:w="3113" w:type="dxa"/>
            <w:tcBorders>
              <w:left w:val="single" w:color="auto" w:sz="4" w:space="0"/>
            </w:tcBorders>
          </w:tcPr>
          <w:p>
            <w:r>
              <w:rPr>
                <w:rFonts w:hint="eastAsia"/>
              </w:rPr>
              <w:t>要求提供材料的依据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/>
        </w:tc>
        <w:tc>
          <w:tcPr>
            <w:tcW w:w="2058" w:type="dxa"/>
          </w:tcPr>
          <w:p/>
        </w:tc>
        <w:tc>
          <w:tcPr>
            <w:tcW w:w="453" w:type="dxa"/>
            <w:tcBorders>
              <w:right w:val="single" w:color="auto" w:sz="4" w:space="0"/>
            </w:tcBorders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2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《拖拉机/联合收割机注册登记/转入申请表》</w:t>
            </w:r>
          </w:p>
        </w:tc>
        <w:tc>
          <w:tcPr>
            <w:tcW w:w="858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必要</w:t>
            </w:r>
          </w:p>
        </w:tc>
        <w:tc>
          <w:tcPr>
            <w:tcW w:w="923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政府部门核发</w:t>
            </w:r>
          </w:p>
        </w:tc>
        <w:tc>
          <w:tcPr>
            <w:tcW w:w="87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46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</w:rPr>
            </w:pPr>
          </w:p>
        </w:tc>
        <w:tc>
          <w:tcPr>
            <w:tcW w:w="60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</w:rPr>
            </w:pPr>
          </w:p>
        </w:tc>
        <w:tc>
          <w:tcPr>
            <w:tcW w:w="71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</w:rPr>
            </w:pPr>
          </w:p>
        </w:tc>
        <w:tc>
          <w:tcPr>
            <w:tcW w:w="3113" w:type="dxa"/>
            <w:tcBorders>
              <w:left w:val="single" w:color="auto" w:sz="4" w:space="0"/>
            </w:tcBorders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《拖拉机和联合收割机驾驶证管理规定》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/>
        </w:tc>
        <w:tc>
          <w:tcPr>
            <w:tcW w:w="2058" w:type="dxa"/>
          </w:tcPr>
          <w:p/>
        </w:tc>
        <w:tc>
          <w:tcPr>
            <w:tcW w:w="453" w:type="dxa"/>
            <w:tcBorders>
              <w:right w:val="single" w:color="auto" w:sz="4" w:space="0"/>
            </w:tcBorders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22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所有人的身份证</w:t>
            </w:r>
          </w:p>
        </w:tc>
        <w:tc>
          <w:tcPr>
            <w:tcW w:w="85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必要</w:t>
            </w:r>
          </w:p>
        </w:tc>
        <w:tc>
          <w:tcPr>
            <w:tcW w:w="92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申请人自备</w:t>
            </w:r>
          </w:p>
        </w:tc>
        <w:tc>
          <w:tcPr>
            <w:tcW w:w="877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4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60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71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3113" w:type="dxa"/>
            <w:tcBorders>
              <w:lef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《拖拉机和联合收割机驾驶证管理规定》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723" w:type="dxa"/>
          </w:tcPr>
          <w:p/>
        </w:tc>
        <w:tc>
          <w:tcPr>
            <w:tcW w:w="2058" w:type="dxa"/>
          </w:tcPr>
          <w:p/>
        </w:tc>
        <w:tc>
          <w:tcPr>
            <w:tcW w:w="453" w:type="dxa"/>
            <w:tcBorders>
              <w:right w:val="single" w:color="auto" w:sz="4" w:space="0"/>
            </w:tcBorders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22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拖拉机的来历证明</w:t>
            </w:r>
          </w:p>
        </w:tc>
        <w:tc>
          <w:tcPr>
            <w:tcW w:w="85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必要</w:t>
            </w:r>
          </w:p>
        </w:tc>
        <w:tc>
          <w:tcPr>
            <w:tcW w:w="92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申请人自备</w:t>
            </w:r>
          </w:p>
        </w:tc>
        <w:tc>
          <w:tcPr>
            <w:tcW w:w="877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4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60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71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3113" w:type="dxa"/>
            <w:tcBorders>
              <w:lef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《拖拉机和联合收割机驾驶证管理规定》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/>
        </w:tc>
        <w:tc>
          <w:tcPr>
            <w:tcW w:w="2058" w:type="dxa"/>
          </w:tcPr>
          <w:p/>
        </w:tc>
        <w:tc>
          <w:tcPr>
            <w:tcW w:w="453" w:type="dxa"/>
            <w:tcBorders>
              <w:right w:val="single" w:color="auto" w:sz="4" w:space="0"/>
            </w:tcBorders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22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国产的整机出厂合格证明或者进口的进口凭证</w:t>
            </w:r>
          </w:p>
        </w:tc>
        <w:tc>
          <w:tcPr>
            <w:tcW w:w="85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必要</w:t>
            </w:r>
          </w:p>
        </w:tc>
        <w:tc>
          <w:tcPr>
            <w:tcW w:w="92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</w:rPr>
              <w:t>申请人自备</w:t>
            </w:r>
          </w:p>
        </w:tc>
        <w:tc>
          <w:tcPr>
            <w:tcW w:w="877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4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60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71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3113" w:type="dxa"/>
            <w:tcBorders>
              <w:lef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《拖拉机和联合收割机驾驶证管理规定》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/>
        </w:tc>
        <w:tc>
          <w:tcPr>
            <w:tcW w:w="2058" w:type="dxa"/>
          </w:tcPr>
          <w:p/>
        </w:tc>
        <w:tc>
          <w:tcPr>
            <w:tcW w:w="453" w:type="dxa"/>
            <w:tcBorders>
              <w:right w:val="single" w:color="auto" w:sz="4" w:space="0"/>
            </w:tcBorders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22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拖拉机第三者责任强制保险凭证（联合收割机除外）</w:t>
            </w:r>
          </w:p>
        </w:tc>
        <w:tc>
          <w:tcPr>
            <w:tcW w:w="858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必要</w:t>
            </w:r>
          </w:p>
        </w:tc>
        <w:tc>
          <w:tcPr>
            <w:tcW w:w="923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申请人自备</w:t>
            </w:r>
          </w:p>
        </w:tc>
        <w:tc>
          <w:tcPr>
            <w:tcW w:w="877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942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64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60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710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3113" w:type="dxa"/>
            <w:tcBorders>
              <w:left w:val="single" w:color="auto" w:sz="4" w:space="0"/>
            </w:tcBorders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22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服务对象</w:t>
            </w:r>
          </w:p>
        </w:tc>
        <w:tc>
          <w:tcPr>
            <w:tcW w:w="5382" w:type="dxa"/>
            <w:gridSpan w:val="5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自然人</w:t>
            </w:r>
            <w:r>
              <w:rPr>
                <w:rFonts w:hint="eastAsia"/>
                <w:lang w:val="en-US" w:eastAsia="zh-CN"/>
              </w:rPr>
              <w:t>^</w:t>
            </w:r>
            <w:r>
              <w:rPr>
                <w:rFonts w:hint="eastAsia"/>
              </w:rPr>
              <w:t>法人</w:t>
            </w:r>
          </w:p>
        </w:tc>
        <w:tc>
          <w:tcPr>
            <w:tcW w:w="942" w:type="dxa"/>
            <w:vAlign w:val="top"/>
          </w:tcPr>
          <w:p/>
        </w:tc>
        <w:tc>
          <w:tcPr>
            <w:tcW w:w="646" w:type="dxa"/>
            <w:vAlign w:val="top"/>
          </w:tcPr>
          <w:p/>
        </w:tc>
        <w:tc>
          <w:tcPr>
            <w:tcW w:w="4423" w:type="dxa"/>
            <w:gridSpan w:val="3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723" w:type="dxa"/>
          </w:tcPr>
          <w:p>
            <w:r>
              <w:rPr>
                <w:rFonts w:hint="eastAsia"/>
              </w:rPr>
              <w:t>23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基本编码</w:t>
            </w:r>
          </w:p>
        </w:tc>
        <w:tc>
          <w:tcPr>
            <w:tcW w:w="11393" w:type="dxa"/>
            <w:gridSpan w:val="10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24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实施编码</w:t>
            </w:r>
          </w:p>
        </w:tc>
        <w:tc>
          <w:tcPr>
            <w:tcW w:w="11393" w:type="dxa"/>
            <w:gridSpan w:val="10"/>
          </w:tcPr>
          <w:p>
            <w:bookmarkStart w:id="0" w:name="_GoBack"/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25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实施主体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抚顺市农业农村局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26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实施主体性质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法定机关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27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实施主体编码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11210400001120522Y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28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*承办机构</w:t>
            </w:r>
          </w:p>
        </w:tc>
        <w:tc>
          <w:tcPr>
            <w:tcW w:w="11393" w:type="dxa"/>
            <w:gridSpan w:val="10"/>
          </w:tcPr>
          <w:p>
            <w:r>
              <w:rPr>
                <w:rFonts w:hint="eastAsia"/>
                <w:lang w:eastAsia="zh-CN"/>
              </w:rPr>
              <w:t>抚顺市农业农村局行政审批科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29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办理形式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</w:rPr>
              <w:t>窗口办理^网上办理</w:t>
            </w:r>
            <w:r>
              <w:rPr>
                <w:rFonts w:hint="eastAsia"/>
                <w:lang w:val="en-US" w:eastAsia="zh-CN"/>
              </w:rPr>
              <w:t>^快递申请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30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办理流程图描述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申请：申请人向</w:t>
            </w:r>
            <w:r>
              <w:rPr>
                <w:rFonts w:hint="eastAsia"/>
                <w:lang w:eastAsia="zh-CN"/>
              </w:rPr>
              <w:t>市农业农村局</w:t>
            </w:r>
            <w:r>
              <w:rPr>
                <w:rFonts w:hint="eastAsia"/>
              </w:rPr>
              <w:t>窗口提交申请材料</w:t>
            </w:r>
            <w:r>
              <w:rPr>
                <w:rFonts w:hint="eastAsia"/>
                <w:lang w:eastAsia="zh-CN"/>
              </w:rPr>
              <w:t>，或登录</w:t>
            </w:r>
            <w:r>
              <w:rPr>
                <w:rFonts w:hint="eastAsia"/>
                <w:lang w:val="en-US" w:eastAsia="zh-CN"/>
              </w:rPr>
              <w:t>抚顺</w:t>
            </w:r>
            <w:r>
              <w:rPr>
                <w:rFonts w:hint="eastAsia"/>
                <w:lang w:eastAsia="zh-CN"/>
              </w:rPr>
              <w:t>政务服务网进行网上申报。</w:t>
            </w:r>
          </w:p>
          <w:p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2、受理：材料齐全、符合法定形式，或者申请人按照要求提交全部补正申请材料的，予以受理。</w:t>
            </w:r>
          </w:p>
          <w:p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3、</w:t>
            </w:r>
            <w:r>
              <w:rPr>
                <w:rFonts w:hint="eastAsia"/>
                <w:lang w:eastAsia="zh-CN"/>
              </w:rPr>
              <w:t>审</w:t>
            </w:r>
            <w:r>
              <w:rPr>
                <w:rFonts w:hint="eastAsia"/>
                <w:lang w:val="en-US" w:eastAsia="zh-CN"/>
              </w:rPr>
              <w:t>核</w:t>
            </w:r>
            <w:r>
              <w:rPr>
                <w:rFonts w:hint="eastAsia"/>
                <w:lang w:eastAsia="zh-CN"/>
              </w:rPr>
              <w:t>：审批科工作人员对申请材料的实质内容进行核实。</w:t>
            </w:r>
          </w:p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4、决定：申请材料无异议后制证。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31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是否收费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32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收费项目名称</w:t>
            </w:r>
          </w:p>
        </w:tc>
        <w:tc>
          <w:tcPr>
            <w:tcW w:w="11393" w:type="dxa"/>
            <w:gridSpan w:val="10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33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收费标准</w:t>
            </w:r>
          </w:p>
        </w:tc>
        <w:tc>
          <w:tcPr>
            <w:tcW w:w="11393" w:type="dxa"/>
            <w:gridSpan w:val="10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34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收费依据</w:t>
            </w:r>
          </w:p>
        </w:tc>
        <w:tc>
          <w:tcPr>
            <w:tcW w:w="11393" w:type="dxa"/>
            <w:gridSpan w:val="10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35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是否允许减免</w:t>
            </w:r>
          </w:p>
        </w:tc>
        <w:tc>
          <w:tcPr>
            <w:tcW w:w="11393" w:type="dxa"/>
            <w:gridSpan w:val="10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36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办理类型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承诺件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37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到办事现场次数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38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特别程序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39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移动端是否对接单点登录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40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电脑端是否对接单点登录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41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办理地点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抚顺市顺城区临江东路</w:t>
            </w:r>
            <w:r>
              <w:rPr>
                <w:rFonts w:hint="eastAsia"/>
                <w:lang w:val="en-US" w:eastAsia="zh-CN"/>
              </w:rPr>
              <w:t>21号行政服务审批大厅三楼农林综合窗口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42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办理时间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工作日 上午8:30—11:30，下午13:00—17:00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43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咨询方式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审批大厅窗口，电话：024-57667806；024-52867483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44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监督投诉方式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12345；8890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45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是否进驻政务大厅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46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通办范围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全市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47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数量限制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48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审批结果类型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证照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49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审批结果名称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拖拉机、联合收割机行驶证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50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是否支持网上支付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51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是否支持物流快递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52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面向自然人地方</w:t>
            </w:r>
          </w:p>
          <w:p>
            <w:r>
              <w:rPr>
                <w:rFonts w:hint="eastAsia"/>
              </w:rPr>
              <w:t>特色主体分类</w:t>
            </w:r>
          </w:p>
        </w:tc>
        <w:tc>
          <w:tcPr>
            <w:tcW w:w="11393" w:type="dxa"/>
            <w:gridSpan w:val="10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53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面向法人地方</w:t>
            </w:r>
          </w:p>
          <w:p>
            <w:r>
              <w:rPr>
                <w:rFonts w:hint="eastAsia"/>
              </w:rPr>
              <w:t>特色主体分类</w:t>
            </w:r>
          </w:p>
        </w:tc>
        <w:tc>
          <w:tcPr>
            <w:tcW w:w="11393" w:type="dxa"/>
            <w:gridSpan w:val="10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54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是否网办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55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网上办理深度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互联网咨询^互联网收件^互联网预审^互联网受理^互联网办理^互联网办理结果信息反馈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56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网办地址</w:t>
            </w:r>
          </w:p>
        </w:tc>
        <w:tc>
          <w:tcPr>
            <w:tcW w:w="11393" w:type="dxa"/>
            <w:gridSpan w:val="10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http://zwfw.fushun.gov.cn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3" w:type="dxa"/>
          </w:tcPr>
          <w:p>
            <w:r>
              <w:rPr>
                <w:rFonts w:hint="eastAsia"/>
              </w:rPr>
              <w:t>57</w:t>
            </w:r>
          </w:p>
        </w:tc>
        <w:tc>
          <w:tcPr>
            <w:tcW w:w="2058" w:type="dxa"/>
          </w:tcPr>
          <w:p>
            <w:r>
              <w:rPr>
                <w:rFonts w:hint="eastAsia"/>
              </w:rPr>
              <w:t>问题和解答</w:t>
            </w:r>
          </w:p>
        </w:tc>
        <w:tc>
          <w:tcPr>
            <w:tcW w:w="11393" w:type="dxa"/>
            <w:gridSpan w:val="10"/>
          </w:tcPr>
          <w:p/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A10"/>
    <w:rsid w:val="00037CC6"/>
    <w:rsid w:val="00090ED7"/>
    <w:rsid w:val="001D046B"/>
    <w:rsid w:val="002600D6"/>
    <w:rsid w:val="003736B6"/>
    <w:rsid w:val="00442D22"/>
    <w:rsid w:val="00534EAA"/>
    <w:rsid w:val="00775E6A"/>
    <w:rsid w:val="00895DE1"/>
    <w:rsid w:val="00A04A10"/>
    <w:rsid w:val="00BF6927"/>
    <w:rsid w:val="00C86362"/>
    <w:rsid w:val="00DF7099"/>
    <w:rsid w:val="00E869B3"/>
    <w:rsid w:val="00F07D9E"/>
    <w:rsid w:val="33C10841"/>
    <w:rsid w:val="3A703927"/>
    <w:rsid w:val="48717174"/>
    <w:rsid w:val="5BB31C4F"/>
    <w:rsid w:val="6B1A645A"/>
    <w:rsid w:val="79CF7CCC"/>
    <w:rsid w:val="7C4D2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105</Words>
  <Characters>603</Characters>
  <Lines>5</Lines>
  <Paragraphs>1</Paragraphs>
  <TotalTime>0</TotalTime>
  <ScaleCrop>false</ScaleCrop>
  <LinksUpToDate>false</LinksUpToDate>
  <CharactersWithSpaces>707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2019-07-15T06:58:00Z</dcterms:created>
  <dc:creator>AMpc</dc:creator>
  <cp:lastModifiedBy>pc</cp:lastModifiedBy>
  <dcterms:modified xsi:type="dcterms:W3CDTF">2019-08-04T12:08:23Z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