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445"/>
        <w:gridCol w:w="452"/>
        <w:gridCol w:w="2055"/>
        <w:gridCol w:w="858"/>
        <w:gridCol w:w="1033"/>
        <w:gridCol w:w="767"/>
        <w:gridCol w:w="942"/>
        <w:gridCol w:w="646"/>
        <w:gridCol w:w="600"/>
        <w:gridCol w:w="710"/>
        <w:gridCol w:w="29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水产苗种</w:t>
            </w:r>
            <w:r>
              <w:rPr>
                <w:rFonts w:hint="eastAsia"/>
                <w:lang w:eastAsia="zh-CN"/>
              </w:rPr>
              <w:t>产地检疫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法律】《中华人民共和国渔业法》（1986年1月20日主席令第三十四号，2013年12月28日予以修改）第十六条第三款：水产苗种的生产由县级以上地方人民政府渔业行政主管部门审批。但是，渔业生产者自育、自用水产苗种的除外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《水产苗种管理办法》（2005年1月5日农业部令第46号）第十一条：省级人民政府渔业行政主管部门负责水产原、良种场的水产苗种生产许可证的核发工作。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法定本级行使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省级</w:t>
            </w:r>
            <w:r>
              <w:rPr>
                <w:rFonts w:hint="eastAsia"/>
                <w:lang w:val="en-US" w:eastAsia="zh-CN"/>
              </w:rPr>
              <w:t>^</w:t>
            </w:r>
            <w:r>
              <w:rPr>
                <w:rFonts w:hint="eastAsia"/>
              </w:rPr>
              <w:t>市级^县级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2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445" w:type="dxa"/>
          </w:tcPr>
          <w:p/>
        </w:tc>
        <w:tc>
          <w:tcPr>
            <w:tcW w:w="452" w:type="dxa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05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94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《水产苗种管理办法》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/>
              </w:rPr>
              <w:t>企业法人</w:t>
            </w:r>
            <w:r>
              <w:rPr>
                <w:rFonts w:hint="eastAsia"/>
                <w:lang w:val="en-US" w:eastAsia="zh-CN"/>
              </w:rPr>
              <w:t>^</w:t>
            </w:r>
            <w:r>
              <w:rPr>
                <w:rFonts w:hint="eastAsia"/>
                <w:lang w:eastAsia="zh-CN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  <w:lang w:eastAsia="zh-CN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窗口办理^网上办理</w:t>
            </w:r>
            <w:r>
              <w:rPr>
                <w:rFonts w:hint="eastAsia"/>
                <w:lang w:val="en-US" w:eastAsia="zh-CN"/>
              </w:rPr>
              <w:t>^快递申请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  <w:lang w:eastAsia="zh-CN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  <w:lang w:eastAsia="zh-CN"/>
              </w:rPr>
              <w:t>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  <w:lang w:eastAsia="zh-CN"/>
              </w:rPr>
              <w:t>政务服务网进行网上申报。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审</w:t>
            </w:r>
            <w:r>
              <w:rPr>
                <w:rFonts w:hint="eastAsia"/>
                <w:lang w:val="en-US" w:eastAsia="zh-CN"/>
              </w:rPr>
              <w:t>核</w:t>
            </w:r>
            <w:r>
              <w:rPr>
                <w:rFonts w:hint="eastAsia"/>
                <w:lang w:eastAsia="zh-CN"/>
              </w:rPr>
              <w:t>：审批科工作人员对申请材料的实质内容进行核实。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抚顺市顺城区临江东路</w:t>
            </w:r>
            <w:r>
              <w:rPr>
                <w:rFonts w:hint="eastAsia"/>
                <w:lang w:val="en-US" w:eastAsia="zh-CN"/>
              </w:rPr>
              <w:t>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  <w:lang w:eastAsia="zh-CN"/>
              </w:rPr>
              <w:t>工作日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上午</w:t>
            </w:r>
            <w:r>
              <w:rPr>
                <w:rFonts w:hint="eastAsia"/>
              </w:rPr>
              <w:t>8:30—1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eastAsia="zh-CN"/>
              </w:rPr>
              <w:t>下午</w:t>
            </w:r>
            <w:r>
              <w:rPr>
                <w:rFonts w:hint="eastAsia"/>
              </w:rPr>
              <w:t>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审批大厅窗口，电话：</w:t>
            </w:r>
            <w:r>
              <w:rPr>
                <w:rFonts w:hint="eastAsia"/>
                <w:lang w:val="en-US" w:eastAsia="zh-CN"/>
              </w:rPr>
              <w:t>024-57667806；</w:t>
            </w:r>
            <w:r>
              <w:rPr>
                <w:rFonts w:hint="eastAsia"/>
                <w:lang w:eastAsia="zh-CN"/>
              </w:rP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12345；8890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其它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水产检疫表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006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006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006" w:type="dxa"/>
            <w:gridSpan w:val="10"/>
          </w:tcPr>
          <w:p>
            <w:r>
              <w:rPr>
                <w:rFonts w:ascii="微软雅黑" w:hAnsi="微软雅黑" w:eastAsia="微软雅黑" w:cs="微软雅黑"/>
                <w:b w:val="0"/>
                <w:i w:val="0"/>
                <w:caps w:val="0"/>
                <w:color w:val="3D4B64"/>
                <w:spacing w:val="0"/>
                <w:sz w:val="15"/>
                <w:szCs w:val="15"/>
                <w:shd w:val="clear" w:fill="F7F7F7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445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006" w:type="dxa"/>
            <w:gridSpan w:val="10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3736B6"/>
    <w:rsid w:val="00442D22"/>
    <w:rsid w:val="00534EAA"/>
    <w:rsid w:val="00775E6A"/>
    <w:rsid w:val="00895DE1"/>
    <w:rsid w:val="00A04A10"/>
    <w:rsid w:val="00BF6927"/>
    <w:rsid w:val="00C86362"/>
    <w:rsid w:val="00DF7099"/>
    <w:rsid w:val="00E869B3"/>
    <w:rsid w:val="00F07D9E"/>
    <w:rsid w:val="0E3309F4"/>
    <w:rsid w:val="1163310F"/>
    <w:rsid w:val="13FD56AA"/>
    <w:rsid w:val="16F75B82"/>
    <w:rsid w:val="22B24498"/>
    <w:rsid w:val="232D2646"/>
    <w:rsid w:val="23D95647"/>
    <w:rsid w:val="244662C0"/>
    <w:rsid w:val="2E144C21"/>
    <w:rsid w:val="3D7978F5"/>
    <w:rsid w:val="447578DD"/>
    <w:rsid w:val="48717174"/>
    <w:rsid w:val="62E46ACD"/>
    <w:rsid w:val="662071EA"/>
    <w:rsid w:val="6B1A645A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603</Characters>
  <Lines>5</Lines>
  <Paragraphs>1</Paragraphs>
  <TotalTime>1</TotalTime>
  <ScaleCrop>false</ScaleCrop>
  <LinksUpToDate>false</LinksUpToDate>
  <CharactersWithSpaces>707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2019-08-04T13:21:31Z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