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政务服务事项办事指南空表（依申请类）</w:t>
      </w:r>
    </w:p>
    <w:tbl>
      <w:tblPr>
        <w:tblStyle w:val="5"/>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3"/>
        <w:gridCol w:w="2058"/>
        <w:gridCol w:w="453"/>
        <w:gridCol w:w="2271"/>
        <w:gridCol w:w="858"/>
        <w:gridCol w:w="1033"/>
        <w:gridCol w:w="767"/>
        <w:gridCol w:w="942"/>
        <w:gridCol w:w="646"/>
        <w:gridCol w:w="600"/>
        <w:gridCol w:w="710"/>
        <w:gridCol w:w="31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序号</w:t>
            </w:r>
          </w:p>
        </w:tc>
        <w:tc>
          <w:tcPr>
            <w:tcW w:w="2058" w:type="dxa"/>
          </w:tcPr>
          <w:p>
            <w:r>
              <w:rPr>
                <w:rFonts w:hint="eastAsia"/>
              </w:rPr>
              <w:t>信息要素</w:t>
            </w:r>
          </w:p>
        </w:tc>
        <w:tc>
          <w:tcPr>
            <w:tcW w:w="11393" w:type="dxa"/>
            <w:gridSpan w:val="10"/>
          </w:tcPr>
          <w:p>
            <w:r>
              <w:rPr>
                <w:rFonts w:hint="eastAsia"/>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w:t>
            </w:r>
          </w:p>
        </w:tc>
        <w:tc>
          <w:tcPr>
            <w:tcW w:w="2058" w:type="dxa"/>
          </w:tcPr>
          <w:p>
            <w:r>
              <w:rPr>
                <w:rFonts w:hint="eastAsia"/>
              </w:rPr>
              <w:t>主项名称（子项名称）</w:t>
            </w:r>
          </w:p>
        </w:tc>
        <w:tc>
          <w:tcPr>
            <w:tcW w:w="11393" w:type="dxa"/>
            <w:gridSpan w:val="10"/>
          </w:tcPr>
          <w:p>
            <w:pPr>
              <w:rPr>
                <w:rFonts w:hint="eastAsia"/>
              </w:rPr>
            </w:pPr>
            <w:r>
              <w:rPr>
                <w:rFonts w:hint="eastAsia"/>
              </w:rPr>
              <w:t>农药经营许可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w:t>
            </w:r>
          </w:p>
        </w:tc>
        <w:tc>
          <w:tcPr>
            <w:tcW w:w="2058" w:type="dxa"/>
          </w:tcPr>
          <w:p>
            <w:r>
              <w:rPr>
                <w:rFonts w:hint="eastAsia"/>
              </w:rPr>
              <w:t>*事项类型</w:t>
            </w:r>
          </w:p>
        </w:tc>
        <w:tc>
          <w:tcPr>
            <w:tcW w:w="11393" w:type="dxa"/>
            <w:gridSpan w:val="10"/>
          </w:tcPr>
          <w:p>
            <w:pPr>
              <w:rPr>
                <w:rFonts w:hint="eastAsia"/>
              </w:rPr>
            </w:pPr>
            <w:r>
              <w:rPr>
                <w:rFonts w:hint="eastAsia"/>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w:t>
            </w:r>
          </w:p>
        </w:tc>
        <w:tc>
          <w:tcPr>
            <w:tcW w:w="2058" w:type="dxa"/>
          </w:tcPr>
          <w:p>
            <w:r>
              <w:rPr>
                <w:rFonts w:hint="eastAsia"/>
              </w:rPr>
              <w:t>*设定依据</w:t>
            </w:r>
          </w:p>
        </w:tc>
        <w:tc>
          <w:tcPr>
            <w:tcW w:w="11393" w:type="dxa"/>
            <w:gridSpan w:val="10"/>
          </w:tcPr>
          <w:p>
            <w:pPr>
              <w:rPr>
                <w:rFonts w:hint="eastAsia"/>
              </w:rPr>
            </w:pPr>
            <w:r>
              <w:rPr>
                <w:rFonts w:hint="eastAsia"/>
              </w:rPr>
              <w:t>【行政法规】《农药管理条例》（国务院令第216号，1997年5月8日起施行，2017年2月8日修订）</w:t>
            </w:r>
          </w:p>
          <w:p>
            <w:pPr>
              <w:rPr>
                <w:rFonts w:hint="eastAsia"/>
              </w:rPr>
            </w:pPr>
            <w:r>
              <w:rPr>
                <w:rFonts w:hint="eastAsia"/>
              </w:rPr>
              <w:t>第十七条第一款　国家实行农药生产许可制度。农药生产企业应当具备下列条件，并按照国务院农业主管部门的规定向省、自治区、直辖市人民政府农业主管部门申请农药生产许可证：</w:t>
            </w:r>
          </w:p>
          <w:p>
            <w:pPr>
              <w:rPr>
                <w:rFonts w:hint="eastAsia"/>
              </w:rPr>
            </w:pPr>
            <w:r>
              <w:rPr>
                <w:rFonts w:hint="eastAsia"/>
              </w:rPr>
              <w:t>（一）有与所申请生产农药相适应的技术人员；</w:t>
            </w:r>
          </w:p>
          <w:p>
            <w:pPr>
              <w:rPr>
                <w:rFonts w:hint="eastAsia"/>
              </w:rPr>
            </w:pPr>
            <w:r>
              <w:rPr>
                <w:rFonts w:hint="eastAsia"/>
              </w:rPr>
              <w:t>（二）有与所申请生产农药相适应的厂房、设施；</w:t>
            </w:r>
          </w:p>
          <w:p>
            <w:pPr>
              <w:rPr>
                <w:rFonts w:hint="eastAsia"/>
              </w:rPr>
            </w:pPr>
            <w:r>
              <w:rPr>
                <w:rFonts w:hint="eastAsia"/>
              </w:rPr>
              <w:t>（三）有对所申请生产农药进行质量管理和质量检验的人员、仪器和设备；</w:t>
            </w:r>
          </w:p>
          <w:p>
            <w:pPr>
              <w:rPr>
                <w:rFonts w:hint="eastAsia"/>
              </w:rPr>
            </w:pPr>
            <w:r>
              <w:rPr>
                <w:rFonts w:hint="eastAsia"/>
              </w:rPr>
              <w:t>（四）有保证所申请生产农药质量的规章制度。</w:t>
            </w:r>
          </w:p>
          <w:p>
            <w:pPr>
              <w:rPr>
                <w:rFonts w:hint="eastAsia"/>
              </w:rPr>
            </w:pPr>
            <w:r>
              <w:rPr>
                <w:rFonts w:hint="eastAsia"/>
              </w:rPr>
              <w:t>【规章】《农药生产许可管理办法》（农业部2017年第4号令，第6次常务会议审议通过，2017年8月1日起施行）</w:t>
            </w:r>
          </w:p>
          <w:p>
            <w:pPr>
              <w:rPr>
                <w:rFonts w:hint="eastAsia"/>
              </w:rPr>
            </w:pPr>
            <w:r>
              <w:rPr>
                <w:rFonts w:hint="eastAsia"/>
              </w:rPr>
              <w:t>第四条第二款 省级人民政府农业主管部门（以下简称省级农业部门）负责受理申请、审查并核发农药生产许可。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w:t>
            </w:r>
          </w:p>
        </w:tc>
        <w:tc>
          <w:tcPr>
            <w:tcW w:w="2058" w:type="dxa"/>
          </w:tcPr>
          <w:p>
            <w:r>
              <w:rPr>
                <w:rFonts w:hint="eastAsia"/>
              </w:rPr>
              <w:t>权力来源</w:t>
            </w:r>
          </w:p>
        </w:tc>
        <w:tc>
          <w:tcPr>
            <w:tcW w:w="11393" w:type="dxa"/>
            <w:gridSpan w:val="10"/>
          </w:tcPr>
          <w:p>
            <w:pPr>
              <w:rPr>
                <w:rFonts w:hint="eastAsia" w:eastAsiaTheme="minorEastAsia"/>
                <w:lang w:eastAsia="zh-CN"/>
              </w:rPr>
            </w:pPr>
            <w:r>
              <w:rPr>
                <w:rFonts w:hint="eastAsia"/>
                <w:lang w:eastAsia="zh-CN"/>
              </w:rPr>
              <w:t>法定本级行使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w:t>
            </w:r>
          </w:p>
        </w:tc>
        <w:tc>
          <w:tcPr>
            <w:tcW w:w="2058" w:type="dxa"/>
          </w:tcPr>
          <w:p>
            <w:r>
              <w:rPr>
                <w:rFonts w:hint="eastAsia"/>
              </w:rPr>
              <w:t>*行使层级</w:t>
            </w:r>
          </w:p>
        </w:tc>
        <w:tc>
          <w:tcPr>
            <w:tcW w:w="11393" w:type="dxa"/>
            <w:gridSpan w:val="10"/>
          </w:tcPr>
          <w:p>
            <w:pPr>
              <w:rPr>
                <w:rFonts w:hint="eastAsia" w:eastAsiaTheme="minorEastAsia"/>
                <w:lang w:val="en-US" w:eastAsia="zh-CN"/>
              </w:rPr>
            </w:pPr>
            <w:r>
              <w:rPr>
                <w:rFonts w:hint="eastAsia"/>
                <w:lang w:val="en-US" w:eastAsia="zh-CN"/>
              </w:rPr>
              <w:t>市级 ^县级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6</w:t>
            </w:r>
          </w:p>
        </w:tc>
        <w:tc>
          <w:tcPr>
            <w:tcW w:w="2058" w:type="dxa"/>
          </w:tcPr>
          <w:p>
            <w:r>
              <w:rPr>
                <w:rFonts w:hint="eastAsia"/>
              </w:rPr>
              <w:t>法定办结时限</w:t>
            </w:r>
          </w:p>
        </w:tc>
        <w:tc>
          <w:tcPr>
            <w:tcW w:w="11393" w:type="dxa"/>
            <w:gridSpan w:val="10"/>
          </w:tcPr>
          <w:p>
            <w:pPr>
              <w:rPr>
                <w:rFonts w:hint="default" w:eastAsiaTheme="minorEastAsia"/>
                <w:lang w:val="en-US" w:eastAsia="zh-CN"/>
              </w:rPr>
            </w:pPr>
            <w:r>
              <w:rPr>
                <w:rFonts w:hint="eastAsia"/>
                <w:lang w:val="en-US" w:eastAsia="zh-CN"/>
              </w:rPr>
              <w:t>20</w:t>
            </w: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7</w:t>
            </w:r>
          </w:p>
        </w:tc>
        <w:tc>
          <w:tcPr>
            <w:tcW w:w="2058" w:type="dxa"/>
          </w:tcPr>
          <w:p>
            <w:r>
              <w:rPr>
                <w:rFonts w:hint="eastAsia"/>
              </w:rPr>
              <w:t>法定办结时限单位</w:t>
            </w:r>
          </w:p>
        </w:tc>
        <w:tc>
          <w:tcPr>
            <w:tcW w:w="11393" w:type="dxa"/>
            <w:gridSpan w:val="10"/>
          </w:tcPr>
          <w:p>
            <w:pPr>
              <w:rPr>
                <w:rFonts w:hint="eastAsia" w:eastAsiaTheme="minorEastAsia"/>
                <w:lang w:val="en-US" w:eastAsia="zh-CN"/>
              </w:rPr>
            </w:pPr>
            <w:r>
              <w:rPr>
                <w:rFonts w:hint="eastAsia"/>
                <w:lang w:val="en-US" w:eastAsia="zh-CN"/>
              </w:rPr>
              <w:t>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8</w:t>
            </w:r>
          </w:p>
        </w:tc>
        <w:tc>
          <w:tcPr>
            <w:tcW w:w="2058" w:type="dxa"/>
          </w:tcPr>
          <w:p>
            <w:r>
              <w:rPr>
                <w:rFonts w:hint="eastAsia"/>
              </w:rPr>
              <w:t>*承诺时限</w:t>
            </w:r>
          </w:p>
        </w:tc>
        <w:tc>
          <w:tcPr>
            <w:tcW w:w="11393" w:type="dxa"/>
            <w:gridSpan w:val="10"/>
          </w:tcPr>
          <w:p>
            <w:pPr>
              <w:rPr>
                <w:rFonts w:hint="default" w:eastAsiaTheme="minorEastAsia"/>
                <w:lang w:val="en-US" w:eastAsia="zh-CN"/>
              </w:rPr>
            </w:pPr>
            <w:r>
              <w:rPr>
                <w:rFonts w:hint="eastAsia"/>
                <w:lang w:val="en-US" w:eastAsia="zh-CN"/>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9</w:t>
            </w:r>
          </w:p>
        </w:tc>
        <w:tc>
          <w:tcPr>
            <w:tcW w:w="2058" w:type="dxa"/>
          </w:tcPr>
          <w:p>
            <w:r>
              <w:rPr>
                <w:rFonts w:hint="eastAsia"/>
              </w:rPr>
              <w:t>面向自然人事项主题分类</w:t>
            </w:r>
          </w:p>
        </w:tc>
        <w:tc>
          <w:tcPr>
            <w:tcW w:w="11393" w:type="dxa"/>
            <w:gridSpan w:val="10"/>
          </w:tcPr>
          <w:p>
            <w:pPr>
              <w:rPr>
                <w:rFonts w:hint="eastAsia" w:eastAsiaTheme="minorEastAsia"/>
                <w:lang w:eastAsia="zh-CN"/>
              </w:rPr>
            </w:pPr>
            <w:r>
              <w:rPr>
                <w:rFonts w:hint="eastAsia" w:eastAsiaTheme="minorEastAsia"/>
                <w:lang w:eastAsia="zh-CN"/>
              </w:rPr>
              <w:t>其他（含个体工商户，按照人类生命周期排序）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9" w:hRule="atLeast"/>
        </w:trPr>
        <w:tc>
          <w:tcPr>
            <w:tcW w:w="723" w:type="dxa"/>
          </w:tcPr>
          <w:p>
            <w:r>
              <w:rPr>
                <w:rFonts w:hint="eastAsia"/>
              </w:rPr>
              <w:t>10</w:t>
            </w:r>
          </w:p>
        </w:tc>
        <w:tc>
          <w:tcPr>
            <w:tcW w:w="2058" w:type="dxa"/>
          </w:tcPr>
          <w:p>
            <w:r>
              <w:rPr>
                <w:rFonts w:hint="eastAsia"/>
              </w:rPr>
              <w:t>面向法人事项主体分类</w:t>
            </w:r>
          </w:p>
        </w:tc>
        <w:tc>
          <w:tcPr>
            <w:tcW w:w="11393" w:type="dxa"/>
            <w:gridSpan w:val="10"/>
          </w:tcPr>
          <w:p>
            <w:r>
              <w:rPr>
                <w:rFonts w:hint="eastAsia"/>
                <w:lang w:eastAsia="zh-CN"/>
              </w:rPr>
              <w:t>农林牧渔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2" w:hRule="atLeast"/>
        </w:trPr>
        <w:tc>
          <w:tcPr>
            <w:tcW w:w="723" w:type="dxa"/>
          </w:tcPr>
          <w:p>
            <w:r>
              <w:rPr>
                <w:rFonts w:hint="eastAsia"/>
              </w:rPr>
              <w:t>11</w:t>
            </w:r>
          </w:p>
        </w:tc>
        <w:tc>
          <w:tcPr>
            <w:tcW w:w="2058" w:type="dxa"/>
          </w:tcPr>
          <w:p>
            <w:pPr>
              <w:rPr>
                <w:rFonts w:hint="eastAsia"/>
              </w:rPr>
            </w:pPr>
            <w:r>
              <w:rPr>
                <w:rFonts w:hint="eastAsia"/>
              </w:rPr>
              <w:t>受理条件</w:t>
            </w:r>
          </w:p>
        </w:tc>
        <w:tc>
          <w:tcPr>
            <w:tcW w:w="11393" w:type="dxa"/>
            <w:gridSpan w:val="10"/>
          </w:tcPr>
          <w:p>
            <w:pPr>
              <w:rPr>
                <w:rFonts w:hint="eastAsia"/>
              </w:rPr>
            </w:pPr>
            <w:r>
              <w:rPr>
                <w:rFonts w:hint="eastAsia"/>
              </w:rPr>
              <w:t>（一）有农学、植保、农药等相关专业中专以上学历或者专业教育培训机构五十六学时以上的学习经历，熟悉农药管理规定，掌握农药和病虫害防治专业知识，能够指导安全合理使用农药的经营人员； 　　（二）有不少于三十平方米的营业场所、不少于五十平方米的仓储场所，并与其他商品、生活区域、饮用水源有效隔离；兼营其他农业投入品的，应当具有相对独立的农药经营区域； （三）营业场所和仓储场所应当配备通风、消防、预防中毒等设施，有与所经营农药品种、类别相适应的货架、柜台等展示、陈列的设施设备；（四）有可追溯电子信息码扫描识别设备和用于记载农药购进、储存、销售等电子台账的计算机管理系统；（五）有进货查验、台账记录、安全管理、安全防护、应急处置、仓储管理、农药废弃物回收与处置、使用指导等管理制度和岗位操作规程；（六）农业部规定的其他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12/21</w:t>
            </w:r>
          </w:p>
        </w:tc>
        <w:tc>
          <w:tcPr>
            <w:tcW w:w="2058" w:type="dxa"/>
          </w:tcPr>
          <w:p>
            <w:r>
              <w:rPr>
                <w:rFonts w:hint="eastAsia"/>
              </w:rPr>
              <w:t>申请材料</w:t>
            </w:r>
          </w:p>
        </w:tc>
        <w:tc>
          <w:tcPr>
            <w:tcW w:w="453" w:type="dxa"/>
            <w:tcBorders>
              <w:right w:val="single" w:color="auto" w:sz="4" w:space="0"/>
            </w:tcBorders>
          </w:tcPr>
          <w:p>
            <w:r>
              <w:rPr>
                <w:rFonts w:hint="eastAsia"/>
              </w:rPr>
              <w:t>序号</w:t>
            </w:r>
          </w:p>
        </w:tc>
        <w:tc>
          <w:tcPr>
            <w:tcW w:w="2271" w:type="dxa"/>
            <w:tcBorders>
              <w:left w:val="single" w:color="auto" w:sz="4" w:space="0"/>
              <w:right w:val="single" w:color="auto" w:sz="4" w:space="0"/>
            </w:tcBorders>
          </w:tcPr>
          <w:p>
            <w:r>
              <w:rPr>
                <w:rFonts w:hint="eastAsia"/>
              </w:rPr>
              <w:t>材料名称</w:t>
            </w:r>
          </w:p>
        </w:tc>
        <w:tc>
          <w:tcPr>
            <w:tcW w:w="858" w:type="dxa"/>
            <w:tcBorders>
              <w:left w:val="single" w:color="auto" w:sz="4" w:space="0"/>
              <w:right w:val="single" w:color="auto" w:sz="4" w:space="0"/>
            </w:tcBorders>
          </w:tcPr>
          <w:p>
            <w:r>
              <w:rPr>
                <w:rFonts w:hint="eastAsia"/>
              </w:rPr>
              <w:t>材料必要性</w:t>
            </w:r>
          </w:p>
        </w:tc>
        <w:tc>
          <w:tcPr>
            <w:tcW w:w="1033" w:type="dxa"/>
            <w:tcBorders>
              <w:left w:val="single" w:color="auto" w:sz="4" w:space="0"/>
              <w:right w:val="single" w:color="auto" w:sz="4" w:space="0"/>
            </w:tcBorders>
          </w:tcPr>
          <w:p>
            <w:r>
              <w:rPr>
                <w:rFonts w:hint="eastAsia"/>
              </w:rPr>
              <w:t>来源渠道</w:t>
            </w:r>
          </w:p>
        </w:tc>
        <w:tc>
          <w:tcPr>
            <w:tcW w:w="767" w:type="dxa"/>
            <w:tcBorders>
              <w:left w:val="single" w:color="auto" w:sz="4" w:space="0"/>
              <w:right w:val="single" w:color="auto" w:sz="4" w:space="0"/>
            </w:tcBorders>
          </w:tcPr>
          <w:p>
            <w:r>
              <w:rPr>
                <w:rFonts w:hint="eastAsia"/>
              </w:rPr>
              <w:t>材料原件分数</w:t>
            </w:r>
          </w:p>
        </w:tc>
        <w:tc>
          <w:tcPr>
            <w:tcW w:w="942" w:type="dxa"/>
            <w:tcBorders>
              <w:left w:val="single" w:color="auto" w:sz="4" w:space="0"/>
              <w:right w:val="single" w:color="auto" w:sz="4" w:space="0"/>
            </w:tcBorders>
          </w:tcPr>
          <w:p>
            <w:r>
              <w:rPr>
                <w:rFonts w:hint="eastAsia"/>
              </w:rPr>
              <w:t>材料复印件份数</w:t>
            </w:r>
          </w:p>
        </w:tc>
        <w:tc>
          <w:tcPr>
            <w:tcW w:w="646" w:type="dxa"/>
            <w:tcBorders>
              <w:left w:val="single" w:color="auto" w:sz="4" w:space="0"/>
              <w:right w:val="single" w:color="auto" w:sz="4" w:space="0"/>
            </w:tcBorders>
          </w:tcPr>
          <w:p>
            <w:r>
              <w:rPr>
                <w:rFonts w:hint="eastAsia"/>
              </w:rPr>
              <w:t>空本</w:t>
            </w:r>
          </w:p>
        </w:tc>
        <w:tc>
          <w:tcPr>
            <w:tcW w:w="600" w:type="dxa"/>
            <w:tcBorders>
              <w:left w:val="single" w:color="auto" w:sz="4" w:space="0"/>
              <w:right w:val="single" w:color="auto" w:sz="4" w:space="0"/>
            </w:tcBorders>
          </w:tcPr>
          <w:p>
            <w:r>
              <w:rPr>
                <w:rFonts w:hint="eastAsia"/>
              </w:rPr>
              <w:t>样本</w:t>
            </w:r>
          </w:p>
        </w:tc>
        <w:tc>
          <w:tcPr>
            <w:tcW w:w="710" w:type="dxa"/>
            <w:tcBorders>
              <w:left w:val="single" w:color="auto" w:sz="4" w:space="0"/>
              <w:right w:val="single" w:color="auto" w:sz="4" w:space="0"/>
            </w:tcBorders>
          </w:tcPr>
          <w:p>
            <w:r>
              <w:rPr>
                <w:rFonts w:hint="eastAsia"/>
              </w:rPr>
              <w:t>备注</w:t>
            </w:r>
          </w:p>
        </w:tc>
        <w:tc>
          <w:tcPr>
            <w:tcW w:w="3113" w:type="dxa"/>
            <w:tcBorders>
              <w:left w:val="single" w:color="auto" w:sz="4" w:space="0"/>
            </w:tcBorders>
          </w:tcPr>
          <w:p>
            <w:r>
              <w:rPr>
                <w:rFonts w:hint="eastAsia"/>
              </w:rPr>
              <w:t>要求提供材料的依据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tcPr>
          <w:p>
            <w:pPr>
              <w:rPr>
                <w:rFonts w:hint="eastAsia" w:eastAsiaTheme="minorEastAsia"/>
                <w:lang w:val="en-US" w:eastAsia="zh-CN"/>
              </w:rPr>
            </w:pPr>
            <w:r>
              <w:rPr>
                <w:rFonts w:hint="eastAsia"/>
                <w:lang w:val="en-US" w:eastAsia="zh-CN"/>
              </w:rPr>
              <w:t>1</w:t>
            </w:r>
          </w:p>
        </w:tc>
        <w:tc>
          <w:tcPr>
            <w:tcW w:w="2271" w:type="dxa"/>
            <w:tcBorders>
              <w:left w:val="single" w:color="auto" w:sz="4" w:space="0"/>
              <w:right w:val="single" w:color="auto" w:sz="4" w:space="0"/>
            </w:tcBorders>
          </w:tcPr>
          <w:p>
            <w:pPr>
              <w:rPr>
                <w:rFonts w:hint="eastAsia"/>
              </w:rPr>
            </w:pPr>
            <w:r>
              <w:rPr>
                <w:rFonts w:hint="eastAsia"/>
              </w:rPr>
              <w:t>农药经营许可证申请表</w:t>
            </w:r>
          </w:p>
        </w:tc>
        <w:tc>
          <w:tcPr>
            <w:tcW w:w="858" w:type="dxa"/>
            <w:tcBorders>
              <w:left w:val="single" w:color="auto" w:sz="4" w:space="0"/>
              <w:right w:val="single" w:color="auto" w:sz="4" w:space="0"/>
            </w:tcBorders>
          </w:tcPr>
          <w:p>
            <w:pPr>
              <w:rPr>
                <w:rFonts w:hint="eastAsia"/>
              </w:rPr>
            </w:pPr>
            <w:r>
              <w:rPr>
                <w:rFonts w:hint="eastAsia"/>
              </w:rPr>
              <w:t>必要</w:t>
            </w:r>
          </w:p>
        </w:tc>
        <w:tc>
          <w:tcPr>
            <w:tcW w:w="1033" w:type="dxa"/>
            <w:tcBorders>
              <w:left w:val="single" w:color="auto" w:sz="4" w:space="0"/>
              <w:right w:val="single" w:color="auto" w:sz="4" w:space="0"/>
            </w:tcBorders>
          </w:tcPr>
          <w:p>
            <w:pPr>
              <w:rPr>
                <w:rFonts w:hint="eastAsia"/>
              </w:rPr>
            </w:pPr>
            <w:r>
              <w:rPr>
                <w:rFonts w:hint="eastAsia"/>
              </w:rPr>
              <w:t>申请人自备</w:t>
            </w:r>
          </w:p>
        </w:tc>
        <w:tc>
          <w:tcPr>
            <w:tcW w:w="767" w:type="dxa"/>
            <w:tcBorders>
              <w:left w:val="single" w:color="auto" w:sz="4" w:space="0"/>
              <w:right w:val="single" w:color="auto" w:sz="4" w:space="0"/>
            </w:tcBorders>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tcPr>
          <w:p>
            <w:pPr>
              <w:rPr>
                <w:rFonts w:hint="eastAsia"/>
              </w:rPr>
            </w:pPr>
          </w:p>
        </w:tc>
        <w:tc>
          <w:tcPr>
            <w:tcW w:w="600" w:type="dxa"/>
            <w:tcBorders>
              <w:left w:val="single" w:color="auto" w:sz="4" w:space="0"/>
              <w:right w:val="single" w:color="auto" w:sz="4" w:space="0"/>
            </w:tcBorders>
          </w:tcPr>
          <w:p>
            <w:pPr>
              <w:rPr>
                <w:rFonts w:hint="eastAsia"/>
              </w:rPr>
            </w:pPr>
          </w:p>
        </w:tc>
        <w:tc>
          <w:tcPr>
            <w:tcW w:w="710" w:type="dxa"/>
            <w:tcBorders>
              <w:left w:val="single" w:color="auto" w:sz="4" w:space="0"/>
              <w:right w:val="single" w:color="auto" w:sz="4" w:space="0"/>
            </w:tcBorders>
          </w:tcPr>
          <w:p>
            <w:pPr>
              <w:rPr>
                <w:rFonts w:hint="eastAsia"/>
              </w:rPr>
            </w:pPr>
          </w:p>
        </w:tc>
        <w:tc>
          <w:tcPr>
            <w:tcW w:w="3113" w:type="dxa"/>
            <w:tcBorders>
              <w:left w:val="single" w:color="auto" w:sz="4" w:space="0"/>
            </w:tcBorders>
          </w:tcPr>
          <w:p>
            <w:pPr>
              <w:rPr>
                <w:rFonts w:hint="eastAsia"/>
              </w:rPr>
            </w:pPr>
            <w:r>
              <w:rPr>
                <w:rFonts w:hint="eastAsia"/>
              </w:rPr>
              <w:t>《农药管理条例》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723" w:type="dxa"/>
          </w:tcPr>
          <w:p/>
        </w:tc>
        <w:tc>
          <w:tcPr>
            <w:tcW w:w="2058" w:type="dxa"/>
          </w:tcPr>
          <w:p/>
        </w:tc>
        <w:tc>
          <w:tcPr>
            <w:tcW w:w="453" w:type="dxa"/>
            <w:tcBorders>
              <w:right w:val="single" w:color="auto" w:sz="4" w:space="0"/>
            </w:tcBorders>
          </w:tcPr>
          <w:p>
            <w:pPr>
              <w:rPr>
                <w:rFonts w:hint="eastAsia" w:eastAsiaTheme="minorEastAsia"/>
                <w:lang w:val="en-US" w:eastAsia="zh-CN"/>
              </w:rPr>
            </w:pPr>
            <w:r>
              <w:rPr>
                <w:rFonts w:hint="eastAsia"/>
                <w:lang w:val="en-US" w:eastAsia="zh-CN"/>
              </w:rPr>
              <w:t>2</w:t>
            </w:r>
          </w:p>
        </w:tc>
        <w:tc>
          <w:tcPr>
            <w:tcW w:w="2271" w:type="dxa"/>
            <w:tcBorders>
              <w:left w:val="single" w:color="auto" w:sz="4" w:space="0"/>
              <w:right w:val="single" w:color="auto" w:sz="4" w:space="0"/>
            </w:tcBorders>
          </w:tcPr>
          <w:p>
            <w:pPr>
              <w:rPr>
                <w:rFonts w:hint="eastAsia"/>
              </w:rPr>
            </w:pPr>
            <w:r>
              <w:rPr>
                <w:rFonts w:hint="eastAsia"/>
              </w:rPr>
              <w:t>法定代表人（负责人）身份证明复印件</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《农药管理条例》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eastAsia"/>
                <w:lang w:val="en-US" w:eastAsia="zh-CN"/>
              </w:rPr>
            </w:pPr>
            <w:r>
              <w:rPr>
                <w:rFonts w:hint="eastAsia"/>
                <w:lang w:val="en-US" w:eastAsia="zh-CN"/>
              </w:rPr>
              <w:t>3</w:t>
            </w:r>
          </w:p>
        </w:tc>
        <w:tc>
          <w:tcPr>
            <w:tcW w:w="2271" w:type="dxa"/>
            <w:tcBorders>
              <w:left w:val="single" w:color="auto" w:sz="4" w:space="0"/>
              <w:right w:val="single" w:color="auto" w:sz="4" w:space="0"/>
            </w:tcBorders>
            <w:vAlign w:val="top"/>
          </w:tcPr>
          <w:p>
            <w:pPr>
              <w:rPr>
                <w:rFonts w:hint="eastAsia"/>
              </w:rPr>
            </w:pPr>
            <w:r>
              <w:rPr>
                <w:rFonts w:hint="eastAsia"/>
              </w:rPr>
              <w:t>经营人员的学历或者培训证明复印件</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《农药管理条例》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4</w:t>
            </w:r>
          </w:p>
        </w:tc>
        <w:tc>
          <w:tcPr>
            <w:tcW w:w="2271" w:type="dxa"/>
            <w:tcBorders>
              <w:left w:val="single" w:color="auto" w:sz="4" w:space="0"/>
              <w:right w:val="single" w:color="auto" w:sz="4" w:space="0"/>
            </w:tcBorders>
            <w:vAlign w:val="top"/>
          </w:tcPr>
          <w:p>
            <w:pPr>
              <w:rPr>
                <w:rFonts w:hint="eastAsia"/>
              </w:rPr>
            </w:pPr>
            <w:r>
              <w:rPr>
                <w:rFonts w:hint="eastAsia"/>
              </w:rPr>
              <w:t>营业场所和仓储场所地址、面积、平面图等说明材料及照片</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《农药管理条例》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eastAsiaTheme="minorEastAsia"/>
                <w:lang w:val="en-US" w:eastAsia="zh-CN"/>
              </w:rPr>
            </w:pPr>
            <w:r>
              <w:rPr>
                <w:rFonts w:hint="eastAsia"/>
                <w:lang w:val="en-US" w:eastAsia="zh-CN"/>
              </w:rPr>
              <w:t>5</w:t>
            </w:r>
          </w:p>
        </w:tc>
        <w:tc>
          <w:tcPr>
            <w:tcW w:w="2271" w:type="dxa"/>
            <w:tcBorders>
              <w:left w:val="single" w:color="auto" w:sz="4" w:space="0"/>
              <w:right w:val="single" w:color="auto" w:sz="4" w:space="0"/>
            </w:tcBorders>
            <w:vAlign w:val="top"/>
          </w:tcPr>
          <w:p>
            <w:pPr>
              <w:rPr>
                <w:rFonts w:hint="eastAsia"/>
              </w:rPr>
            </w:pPr>
            <w:r>
              <w:rPr>
                <w:rFonts w:hint="eastAsia"/>
              </w:rPr>
              <w:t>计算机管理系统、可追溯电子信息码扫描设备、安全防护、仓储设施等清单及照片</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《农药管理条例》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6</w:t>
            </w:r>
          </w:p>
        </w:tc>
        <w:tc>
          <w:tcPr>
            <w:tcW w:w="2271" w:type="dxa"/>
            <w:tcBorders>
              <w:left w:val="single" w:color="auto" w:sz="4" w:space="0"/>
              <w:right w:val="single" w:color="auto" w:sz="4" w:space="0"/>
            </w:tcBorders>
            <w:vAlign w:val="top"/>
          </w:tcPr>
          <w:p>
            <w:pPr>
              <w:rPr>
                <w:rFonts w:hint="eastAsia"/>
              </w:rPr>
            </w:pPr>
            <w:r>
              <w:rPr>
                <w:rFonts w:hint="eastAsia"/>
              </w:rPr>
              <w:t>有关管理制度目录及文本</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《农药管理条例》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7</w:t>
            </w:r>
          </w:p>
        </w:tc>
        <w:tc>
          <w:tcPr>
            <w:tcW w:w="2271" w:type="dxa"/>
            <w:tcBorders>
              <w:left w:val="single" w:color="auto" w:sz="4" w:space="0"/>
              <w:right w:val="single" w:color="auto" w:sz="4" w:space="0"/>
            </w:tcBorders>
            <w:vAlign w:val="top"/>
          </w:tcPr>
          <w:p>
            <w:pPr>
              <w:rPr>
                <w:rFonts w:hint="eastAsia"/>
              </w:rPr>
            </w:pPr>
            <w:r>
              <w:rPr>
                <w:rFonts w:hint="eastAsia"/>
              </w:rPr>
              <w:t>申请材料真实性、合法性声明</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《农药管理条例》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vAlign w:val="top"/>
          </w:tcPr>
          <w:p>
            <w:pPr>
              <w:rPr>
                <w:rFonts w:hint="default"/>
                <w:lang w:val="en-US" w:eastAsia="zh-CN"/>
              </w:rPr>
            </w:pPr>
            <w:r>
              <w:rPr>
                <w:rFonts w:hint="eastAsia"/>
                <w:lang w:val="en-US" w:eastAsia="zh-CN"/>
              </w:rPr>
              <w:t>8</w:t>
            </w:r>
          </w:p>
        </w:tc>
        <w:tc>
          <w:tcPr>
            <w:tcW w:w="2271" w:type="dxa"/>
            <w:tcBorders>
              <w:left w:val="single" w:color="auto" w:sz="4" w:space="0"/>
              <w:right w:val="single" w:color="auto" w:sz="4" w:space="0"/>
            </w:tcBorders>
            <w:vAlign w:val="top"/>
          </w:tcPr>
          <w:p>
            <w:pPr>
              <w:rPr>
                <w:rFonts w:hint="eastAsia"/>
              </w:rPr>
            </w:pPr>
            <w:r>
              <w:rPr>
                <w:rFonts w:hint="eastAsia"/>
              </w:rPr>
              <w:t>企业营业执照复印件或企业名称预先核准通知书</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3113" w:type="dxa"/>
            <w:tcBorders>
              <w:left w:val="single" w:color="auto" w:sz="4" w:space="0"/>
            </w:tcBorders>
            <w:vAlign w:val="top"/>
          </w:tcPr>
          <w:p>
            <w:pPr>
              <w:rPr>
                <w:rFonts w:hint="eastAsia"/>
              </w:rPr>
            </w:pPr>
            <w:r>
              <w:rPr>
                <w:rFonts w:hint="eastAsia"/>
              </w:rPr>
              <w:t>《农药管理条例》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22</w:t>
            </w:r>
          </w:p>
        </w:tc>
        <w:tc>
          <w:tcPr>
            <w:tcW w:w="2058" w:type="dxa"/>
          </w:tcPr>
          <w:p>
            <w:r>
              <w:rPr>
                <w:rFonts w:hint="eastAsia"/>
              </w:rPr>
              <w:t>服务对象</w:t>
            </w:r>
          </w:p>
        </w:tc>
        <w:tc>
          <w:tcPr>
            <w:tcW w:w="11393" w:type="dxa"/>
            <w:gridSpan w:val="10"/>
          </w:tcPr>
          <w:p>
            <w:r>
              <w:rPr>
                <w:rFonts w:hint="eastAsia"/>
              </w:rPr>
              <w:t>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9" w:hRule="atLeast"/>
        </w:trPr>
        <w:tc>
          <w:tcPr>
            <w:tcW w:w="723" w:type="dxa"/>
          </w:tcPr>
          <w:p>
            <w:r>
              <w:rPr>
                <w:rFonts w:hint="eastAsia"/>
              </w:rPr>
              <w:t>23</w:t>
            </w:r>
          </w:p>
        </w:tc>
        <w:tc>
          <w:tcPr>
            <w:tcW w:w="2058" w:type="dxa"/>
          </w:tcPr>
          <w:p>
            <w:r>
              <w:rPr>
                <w:rFonts w:hint="eastAsia"/>
              </w:rPr>
              <w:t>基本编码</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24</w:t>
            </w:r>
          </w:p>
        </w:tc>
        <w:tc>
          <w:tcPr>
            <w:tcW w:w="2058" w:type="dxa"/>
          </w:tcPr>
          <w:p>
            <w:r>
              <w:rPr>
                <w:rFonts w:hint="eastAsia"/>
              </w:rPr>
              <w:t>实施编码</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25</w:t>
            </w:r>
          </w:p>
        </w:tc>
        <w:tc>
          <w:tcPr>
            <w:tcW w:w="2058" w:type="dxa"/>
          </w:tcPr>
          <w:p>
            <w:r>
              <w:rPr>
                <w:rFonts w:hint="eastAsia"/>
              </w:rPr>
              <w:t>实施主体</w:t>
            </w:r>
          </w:p>
        </w:tc>
        <w:tc>
          <w:tcPr>
            <w:tcW w:w="11393" w:type="dxa"/>
            <w:gridSpan w:val="10"/>
          </w:tcPr>
          <w:p>
            <w:pPr>
              <w:rPr>
                <w:rFonts w:hint="eastAsia" w:eastAsiaTheme="minorEastAsia"/>
                <w:lang w:eastAsia="zh-CN"/>
              </w:rPr>
            </w:pPr>
            <w:r>
              <w:rPr>
                <w:rFonts w:hint="eastAsia"/>
                <w:lang w:eastAsia="zh-CN"/>
              </w:rPr>
              <w:t>抚顺市农业农村局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26</w:t>
            </w:r>
          </w:p>
        </w:tc>
        <w:tc>
          <w:tcPr>
            <w:tcW w:w="2058" w:type="dxa"/>
          </w:tcPr>
          <w:p>
            <w:r>
              <w:rPr>
                <w:rFonts w:hint="eastAsia"/>
              </w:rPr>
              <w:t>实施主体性质</w:t>
            </w:r>
          </w:p>
        </w:tc>
        <w:tc>
          <w:tcPr>
            <w:tcW w:w="11393" w:type="dxa"/>
            <w:gridSpan w:val="10"/>
          </w:tcPr>
          <w:p>
            <w:pPr>
              <w:rPr>
                <w:rFonts w:hint="eastAsia" w:eastAsiaTheme="minorEastAsia"/>
                <w:lang w:eastAsia="zh-CN"/>
              </w:rPr>
            </w:pPr>
            <w:r>
              <w:rPr>
                <w:rFonts w:hint="eastAsia"/>
                <w:lang w:eastAsia="zh-CN"/>
              </w:rPr>
              <w:t>法定机关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27</w:t>
            </w:r>
          </w:p>
        </w:tc>
        <w:tc>
          <w:tcPr>
            <w:tcW w:w="2058" w:type="dxa"/>
          </w:tcPr>
          <w:p>
            <w:r>
              <w:rPr>
                <w:rFonts w:hint="eastAsia"/>
              </w:rPr>
              <w:t>实施主体编码</w:t>
            </w:r>
          </w:p>
        </w:tc>
        <w:tc>
          <w:tcPr>
            <w:tcW w:w="11393" w:type="dxa"/>
            <w:gridSpan w:val="10"/>
          </w:tcPr>
          <w:p>
            <w:pPr>
              <w:rPr>
                <w:rFonts w:hint="eastAsia" w:eastAsiaTheme="minorEastAsia"/>
                <w:lang w:eastAsia="zh-CN"/>
              </w:rPr>
            </w:pPr>
            <w:r>
              <w:rPr>
                <w:rFonts w:hint="eastAsia" w:eastAsiaTheme="minorEastAsia"/>
                <w:lang w:eastAsia="zh-CN"/>
              </w:rPr>
              <w:t>11210400001120522Y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28</w:t>
            </w:r>
          </w:p>
        </w:tc>
        <w:tc>
          <w:tcPr>
            <w:tcW w:w="2058" w:type="dxa"/>
          </w:tcPr>
          <w:p>
            <w:r>
              <w:rPr>
                <w:rFonts w:hint="eastAsia"/>
              </w:rPr>
              <w:t>*承办机构</w:t>
            </w:r>
          </w:p>
        </w:tc>
        <w:tc>
          <w:tcPr>
            <w:tcW w:w="11393" w:type="dxa"/>
            <w:gridSpan w:val="10"/>
          </w:tcPr>
          <w:p>
            <w:r>
              <w:rPr>
                <w:rFonts w:hint="eastAsia"/>
                <w:lang w:eastAsia="zh-CN"/>
              </w:rPr>
              <w:t>抚顺市农业农村局行政审批科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29</w:t>
            </w:r>
          </w:p>
        </w:tc>
        <w:tc>
          <w:tcPr>
            <w:tcW w:w="2058" w:type="dxa"/>
          </w:tcPr>
          <w:p>
            <w:r>
              <w:rPr>
                <w:rFonts w:hint="eastAsia"/>
              </w:rPr>
              <w:t>办理形式</w:t>
            </w:r>
          </w:p>
        </w:tc>
        <w:tc>
          <w:tcPr>
            <w:tcW w:w="11393" w:type="dxa"/>
            <w:gridSpan w:val="10"/>
          </w:tcPr>
          <w:p>
            <w:pPr>
              <w:rPr>
                <w:rFonts w:hint="default" w:eastAsiaTheme="minorEastAsia"/>
                <w:lang w:val="en-US" w:eastAsia="zh-CN"/>
              </w:rPr>
            </w:pPr>
            <w:r>
              <w:rPr>
                <w:rFonts w:hint="eastAsia"/>
              </w:rPr>
              <w:t>窗口办理^网上办理</w:t>
            </w:r>
            <w:r>
              <w:rPr>
                <w:rFonts w:hint="eastAsia"/>
                <w:lang w:val="en-US" w:eastAsia="zh-CN"/>
              </w:rPr>
              <w:t>^快递申请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30</w:t>
            </w:r>
          </w:p>
        </w:tc>
        <w:tc>
          <w:tcPr>
            <w:tcW w:w="2058" w:type="dxa"/>
          </w:tcPr>
          <w:p>
            <w:r>
              <w:rPr>
                <w:rFonts w:hint="eastAsia"/>
              </w:rPr>
              <w:t>办理流程图描述</w:t>
            </w:r>
          </w:p>
        </w:tc>
        <w:tc>
          <w:tcPr>
            <w:tcW w:w="11393" w:type="dxa"/>
            <w:gridSpan w:val="10"/>
          </w:tcPr>
          <w:p>
            <w:pPr>
              <w:rPr>
                <w:rFonts w:hint="eastAsia"/>
                <w:lang w:eastAsia="zh-CN"/>
              </w:rPr>
            </w:pPr>
            <w:r>
              <w:rPr>
                <w:rFonts w:hint="eastAsia"/>
                <w:lang w:val="en-US" w:eastAsia="zh-CN"/>
              </w:rPr>
              <w:t>1、</w:t>
            </w:r>
            <w:r>
              <w:rPr>
                <w:rFonts w:hint="eastAsia"/>
              </w:rPr>
              <w:t>申请：申请人向</w:t>
            </w:r>
            <w:r>
              <w:rPr>
                <w:rFonts w:hint="eastAsia"/>
                <w:lang w:eastAsia="zh-CN"/>
              </w:rPr>
              <w:t>市农业农村局</w:t>
            </w:r>
            <w:r>
              <w:rPr>
                <w:rFonts w:hint="eastAsia"/>
              </w:rPr>
              <w:t>窗口提交申请材料</w:t>
            </w:r>
            <w:r>
              <w:rPr>
                <w:rFonts w:hint="eastAsia"/>
                <w:lang w:eastAsia="zh-CN"/>
              </w:rPr>
              <w:t>，或登录</w:t>
            </w:r>
            <w:r>
              <w:rPr>
                <w:rFonts w:hint="eastAsia"/>
                <w:lang w:val="en-US" w:eastAsia="zh-CN"/>
              </w:rPr>
              <w:t>抚顺</w:t>
            </w:r>
            <w:r>
              <w:rPr>
                <w:rFonts w:hint="eastAsia"/>
                <w:lang w:eastAsia="zh-CN"/>
              </w:rPr>
              <w:t>政务服务网进行网上申报。</w:t>
            </w:r>
          </w:p>
          <w:p>
            <w:pPr>
              <w:rPr>
                <w:rFonts w:hint="eastAsia"/>
                <w:lang w:eastAsia="zh-CN"/>
              </w:rPr>
            </w:pPr>
            <w:r>
              <w:rPr>
                <w:rFonts w:hint="eastAsia"/>
                <w:lang w:eastAsia="zh-CN"/>
              </w:rPr>
              <w:t>2、受理：材料齐全、符合法定形式，或者申请人按照要求提交全部补正申请材料的，予以受理。</w:t>
            </w:r>
          </w:p>
          <w:p>
            <w:pPr>
              <w:rPr>
                <w:rFonts w:hint="eastAsia"/>
                <w:lang w:eastAsia="zh-CN"/>
              </w:rPr>
            </w:pPr>
            <w:r>
              <w:rPr>
                <w:rFonts w:hint="eastAsia"/>
                <w:lang w:val="en-US" w:eastAsia="zh-CN"/>
              </w:rPr>
              <w:t>3、</w:t>
            </w:r>
            <w:r>
              <w:rPr>
                <w:rFonts w:hint="eastAsia"/>
                <w:lang w:eastAsia="zh-CN"/>
              </w:rPr>
              <w:t>审</w:t>
            </w:r>
            <w:r>
              <w:rPr>
                <w:rFonts w:hint="eastAsia"/>
                <w:lang w:val="en-US" w:eastAsia="zh-CN"/>
              </w:rPr>
              <w:t>核</w:t>
            </w:r>
            <w:r>
              <w:rPr>
                <w:rFonts w:hint="eastAsia"/>
                <w:lang w:eastAsia="zh-CN"/>
              </w:rPr>
              <w:t>：审批科工作人员对申请材料的实质内容进行核实。</w:t>
            </w:r>
          </w:p>
          <w:p>
            <w:pPr>
              <w:rPr>
                <w:rFonts w:hint="default"/>
                <w:lang w:val="en-US" w:eastAsia="zh-CN"/>
              </w:rPr>
            </w:pPr>
            <w:r>
              <w:rPr>
                <w:rFonts w:hint="eastAsia"/>
                <w:lang w:val="en-US" w:eastAsia="zh-CN"/>
              </w:rPr>
              <w:t>4、决定：申请材料无异议后制证。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31</w:t>
            </w:r>
          </w:p>
        </w:tc>
        <w:tc>
          <w:tcPr>
            <w:tcW w:w="2058" w:type="dxa"/>
          </w:tcPr>
          <w:p>
            <w:r>
              <w:rPr>
                <w:rFonts w:hint="eastAsia"/>
              </w:rPr>
              <w:t>是否收费</w:t>
            </w:r>
          </w:p>
        </w:tc>
        <w:tc>
          <w:tcPr>
            <w:tcW w:w="11393"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32</w:t>
            </w:r>
          </w:p>
        </w:tc>
        <w:tc>
          <w:tcPr>
            <w:tcW w:w="2058" w:type="dxa"/>
          </w:tcPr>
          <w:p>
            <w:r>
              <w:rPr>
                <w:rFonts w:hint="eastAsia"/>
              </w:rPr>
              <w:t>收费项目名称</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33</w:t>
            </w:r>
          </w:p>
        </w:tc>
        <w:tc>
          <w:tcPr>
            <w:tcW w:w="2058" w:type="dxa"/>
          </w:tcPr>
          <w:p>
            <w:r>
              <w:rPr>
                <w:rFonts w:hint="eastAsia"/>
              </w:rPr>
              <w:t>收费标准</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34</w:t>
            </w:r>
          </w:p>
        </w:tc>
        <w:tc>
          <w:tcPr>
            <w:tcW w:w="2058" w:type="dxa"/>
          </w:tcPr>
          <w:p>
            <w:r>
              <w:rPr>
                <w:rFonts w:hint="eastAsia"/>
              </w:rPr>
              <w:t>收费依据</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35</w:t>
            </w:r>
          </w:p>
        </w:tc>
        <w:tc>
          <w:tcPr>
            <w:tcW w:w="2058" w:type="dxa"/>
          </w:tcPr>
          <w:p>
            <w:r>
              <w:rPr>
                <w:rFonts w:hint="eastAsia"/>
              </w:rPr>
              <w:t>是否允许减免</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36</w:t>
            </w:r>
          </w:p>
        </w:tc>
        <w:tc>
          <w:tcPr>
            <w:tcW w:w="2058" w:type="dxa"/>
          </w:tcPr>
          <w:p>
            <w:r>
              <w:rPr>
                <w:rFonts w:hint="eastAsia"/>
              </w:rPr>
              <w:t>办理类型</w:t>
            </w:r>
          </w:p>
        </w:tc>
        <w:tc>
          <w:tcPr>
            <w:tcW w:w="11393" w:type="dxa"/>
            <w:gridSpan w:val="10"/>
          </w:tcPr>
          <w:p>
            <w:pPr>
              <w:rPr>
                <w:rFonts w:hint="eastAsia" w:eastAsiaTheme="minorEastAsia"/>
                <w:lang w:eastAsia="zh-CN"/>
              </w:rPr>
            </w:pPr>
            <w:r>
              <w:rPr>
                <w:rFonts w:hint="eastAsia"/>
                <w:lang w:eastAsia="zh-CN"/>
              </w:rPr>
              <w:t>承诺件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37</w:t>
            </w:r>
          </w:p>
        </w:tc>
        <w:tc>
          <w:tcPr>
            <w:tcW w:w="2058" w:type="dxa"/>
          </w:tcPr>
          <w:p>
            <w:r>
              <w:rPr>
                <w:rFonts w:hint="eastAsia"/>
              </w:rPr>
              <w:t>到办事现场次数</w:t>
            </w:r>
          </w:p>
        </w:tc>
        <w:tc>
          <w:tcPr>
            <w:tcW w:w="11393" w:type="dxa"/>
            <w:gridSpan w:val="10"/>
          </w:tcPr>
          <w:p>
            <w:pPr>
              <w:rPr>
                <w:rFonts w:hint="default"/>
                <w:lang w:val="en-US" w:eastAsia="zh-CN"/>
              </w:rPr>
            </w:pPr>
            <w:r>
              <w:rPr>
                <w:rFonts w:hint="eastAsia"/>
                <w:lang w:val="en-US" w:eastAsia="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38</w:t>
            </w:r>
          </w:p>
        </w:tc>
        <w:tc>
          <w:tcPr>
            <w:tcW w:w="2058" w:type="dxa"/>
          </w:tcPr>
          <w:p>
            <w:r>
              <w:rPr>
                <w:rFonts w:hint="eastAsia"/>
              </w:rPr>
              <w:t>特别程序</w:t>
            </w:r>
          </w:p>
        </w:tc>
        <w:tc>
          <w:tcPr>
            <w:tcW w:w="11393" w:type="dxa"/>
            <w:gridSpan w:val="10"/>
          </w:tcPr>
          <w:p>
            <w:pPr>
              <w:rPr>
                <w:rFonts w:hint="eastAsia" w:eastAsiaTheme="minorEastAsia"/>
                <w:lang w:eastAsia="zh-CN"/>
              </w:rPr>
            </w:pPr>
            <w:r>
              <w:rPr>
                <w:rFonts w:hint="eastAsia"/>
                <w:lang w:eastAsia="zh-CN"/>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39</w:t>
            </w:r>
          </w:p>
        </w:tc>
        <w:tc>
          <w:tcPr>
            <w:tcW w:w="2058" w:type="dxa"/>
          </w:tcPr>
          <w:p>
            <w:r>
              <w:rPr>
                <w:rFonts w:hint="eastAsia"/>
              </w:rPr>
              <w:t>移动端是否对接单点登录</w:t>
            </w:r>
          </w:p>
        </w:tc>
        <w:tc>
          <w:tcPr>
            <w:tcW w:w="11393"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40</w:t>
            </w:r>
          </w:p>
        </w:tc>
        <w:tc>
          <w:tcPr>
            <w:tcW w:w="2058" w:type="dxa"/>
          </w:tcPr>
          <w:p>
            <w:r>
              <w:rPr>
                <w:rFonts w:hint="eastAsia"/>
              </w:rPr>
              <w:t>电脑端是否对接单点登录</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41</w:t>
            </w:r>
          </w:p>
        </w:tc>
        <w:tc>
          <w:tcPr>
            <w:tcW w:w="2058" w:type="dxa"/>
          </w:tcPr>
          <w:p>
            <w:r>
              <w:rPr>
                <w:rFonts w:hint="eastAsia"/>
              </w:rPr>
              <w:t>办理地点</w:t>
            </w:r>
          </w:p>
        </w:tc>
        <w:tc>
          <w:tcPr>
            <w:tcW w:w="11393" w:type="dxa"/>
            <w:gridSpan w:val="10"/>
          </w:tcPr>
          <w:p>
            <w:pPr>
              <w:rPr>
                <w:rFonts w:hint="default" w:eastAsiaTheme="minorEastAsia"/>
                <w:lang w:val="en-US" w:eastAsia="zh-CN"/>
              </w:rPr>
            </w:pPr>
            <w:r>
              <w:rPr>
                <w:rFonts w:hint="eastAsia"/>
                <w:lang w:eastAsia="zh-CN"/>
              </w:rPr>
              <w:t>抚顺市顺城区临江东路</w:t>
            </w:r>
            <w:r>
              <w:rPr>
                <w:rFonts w:hint="eastAsia"/>
                <w:lang w:val="en-US" w:eastAsia="zh-CN"/>
              </w:rPr>
              <w:t>21号行政服务审批大厅三楼农林综合窗口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42</w:t>
            </w:r>
          </w:p>
        </w:tc>
        <w:tc>
          <w:tcPr>
            <w:tcW w:w="2058" w:type="dxa"/>
          </w:tcPr>
          <w:p>
            <w:r>
              <w:rPr>
                <w:rFonts w:hint="eastAsia"/>
              </w:rPr>
              <w:t>办理时间</w:t>
            </w:r>
          </w:p>
        </w:tc>
        <w:tc>
          <w:tcPr>
            <w:tcW w:w="11393" w:type="dxa"/>
            <w:gridSpan w:val="10"/>
          </w:tcPr>
          <w:p>
            <w:r>
              <w:rPr>
                <w:rFonts w:hint="eastAsia"/>
                <w:lang w:eastAsia="zh-CN"/>
              </w:rPr>
              <w:t>工作日</w:t>
            </w:r>
            <w:r>
              <w:rPr>
                <w:rFonts w:hint="eastAsia"/>
                <w:lang w:val="en-US" w:eastAsia="zh-CN"/>
              </w:rPr>
              <w:t xml:space="preserve"> </w:t>
            </w:r>
            <w:r>
              <w:rPr>
                <w:rFonts w:hint="eastAsia"/>
                <w:lang w:eastAsia="zh-CN"/>
              </w:rPr>
              <w:t>上午</w:t>
            </w:r>
            <w:r>
              <w:rPr>
                <w:rFonts w:hint="eastAsia"/>
              </w:rPr>
              <w:t>8:30—1</w:t>
            </w:r>
            <w:r>
              <w:rPr>
                <w:rFonts w:hint="eastAsia"/>
                <w:lang w:val="en-US" w:eastAsia="zh-CN"/>
              </w:rPr>
              <w:t>1</w:t>
            </w:r>
            <w:r>
              <w:rPr>
                <w:rFonts w:hint="eastAsia"/>
              </w:rPr>
              <w:t>:</w:t>
            </w:r>
            <w:r>
              <w:rPr>
                <w:rFonts w:hint="eastAsia"/>
                <w:lang w:val="en-US" w:eastAsia="zh-CN"/>
              </w:rPr>
              <w:t>30</w:t>
            </w:r>
            <w:r>
              <w:rPr>
                <w:rFonts w:hint="eastAsia"/>
              </w:rPr>
              <w:t>，</w:t>
            </w:r>
            <w:r>
              <w:rPr>
                <w:rFonts w:hint="eastAsia"/>
                <w:lang w:eastAsia="zh-CN"/>
              </w:rPr>
              <w:t>下午</w:t>
            </w:r>
            <w:r>
              <w:rPr>
                <w:rFonts w:hint="eastAsia"/>
              </w:rPr>
              <w:t>13:00—17:00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43</w:t>
            </w:r>
          </w:p>
        </w:tc>
        <w:tc>
          <w:tcPr>
            <w:tcW w:w="2058" w:type="dxa"/>
          </w:tcPr>
          <w:p>
            <w:r>
              <w:rPr>
                <w:rFonts w:hint="eastAsia"/>
              </w:rPr>
              <w:t>咨询方式</w:t>
            </w:r>
          </w:p>
        </w:tc>
        <w:tc>
          <w:tcPr>
            <w:tcW w:w="11393" w:type="dxa"/>
            <w:gridSpan w:val="10"/>
          </w:tcPr>
          <w:p>
            <w:pPr>
              <w:rPr>
                <w:rFonts w:hint="default"/>
                <w:lang w:val="en-US" w:eastAsia="zh-CN"/>
              </w:rPr>
            </w:pPr>
            <w:r>
              <w:rPr>
                <w:rFonts w:hint="eastAsia"/>
                <w:lang w:eastAsia="zh-CN"/>
              </w:rPr>
              <w:t>审批大厅窗口，电话：</w:t>
            </w:r>
            <w:r>
              <w:rPr>
                <w:rFonts w:hint="eastAsia"/>
                <w:lang w:val="en-US" w:eastAsia="zh-CN"/>
              </w:rPr>
              <w:t>024-57667806；</w:t>
            </w:r>
            <w:r>
              <w:rPr>
                <w:rFonts w:hint="eastAsia"/>
                <w:lang w:eastAsia="zh-CN"/>
              </w:rPr>
              <w:t>024-52867483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44</w:t>
            </w:r>
          </w:p>
        </w:tc>
        <w:tc>
          <w:tcPr>
            <w:tcW w:w="2058" w:type="dxa"/>
          </w:tcPr>
          <w:p>
            <w:r>
              <w:rPr>
                <w:rFonts w:hint="eastAsia"/>
              </w:rPr>
              <w:t>监督投诉方式</w:t>
            </w:r>
          </w:p>
        </w:tc>
        <w:tc>
          <w:tcPr>
            <w:tcW w:w="11393" w:type="dxa"/>
            <w:gridSpan w:val="10"/>
          </w:tcPr>
          <w:p>
            <w:pPr>
              <w:rPr>
                <w:rFonts w:hint="default"/>
                <w:lang w:val="en-US" w:eastAsia="zh-CN"/>
              </w:rPr>
            </w:pPr>
            <w:r>
              <w:rPr>
                <w:rFonts w:hint="eastAsia"/>
                <w:lang w:val="en-US" w:eastAsia="zh-CN"/>
              </w:rPr>
              <w:t>12345；8890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45</w:t>
            </w:r>
          </w:p>
        </w:tc>
        <w:tc>
          <w:tcPr>
            <w:tcW w:w="2058" w:type="dxa"/>
          </w:tcPr>
          <w:p>
            <w:r>
              <w:rPr>
                <w:rFonts w:hint="eastAsia"/>
              </w:rPr>
              <w:t>是否进驻政务大厅</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46</w:t>
            </w:r>
          </w:p>
        </w:tc>
        <w:tc>
          <w:tcPr>
            <w:tcW w:w="2058" w:type="dxa"/>
          </w:tcPr>
          <w:p>
            <w:r>
              <w:rPr>
                <w:rFonts w:hint="eastAsia"/>
              </w:rPr>
              <w:t>通办范围</w:t>
            </w:r>
          </w:p>
        </w:tc>
        <w:tc>
          <w:tcPr>
            <w:tcW w:w="11393" w:type="dxa"/>
            <w:gridSpan w:val="10"/>
          </w:tcPr>
          <w:p>
            <w:pPr>
              <w:rPr>
                <w:rFonts w:hint="eastAsia" w:eastAsiaTheme="minorEastAsia"/>
                <w:lang w:eastAsia="zh-CN"/>
              </w:rPr>
            </w:pPr>
            <w:r>
              <w:rPr>
                <w:rFonts w:hint="eastAsia"/>
                <w:lang w:eastAsia="zh-CN"/>
              </w:rPr>
              <w:t>全市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47</w:t>
            </w:r>
          </w:p>
        </w:tc>
        <w:tc>
          <w:tcPr>
            <w:tcW w:w="2058" w:type="dxa"/>
          </w:tcPr>
          <w:p>
            <w:r>
              <w:rPr>
                <w:rFonts w:hint="eastAsia"/>
              </w:rPr>
              <w:t>数量限制</w:t>
            </w:r>
          </w:p>
        </w:tc>
        <w:tc>
          <w:tcPr>
            <w:tcW w:w="11393" w:type="dxa"/>
            <w:gridSpan w:val="10"/>
          </w:tcPr>
          <w:p>
            <w:pPr>
              <w:rPr>
                <w:rFonts w:hint="default" w:eastAsiaTheme="minorEastAsia"/>
                <w:lang w:val="en-US" w:eastAsia="zh-CN"/>
              </w:rPr>
            </w:pPr>
            <w:r>
              <w:rPr>
                <w:rFonts w:hint="eastAsia"/>
                <w:lang w:val="en-US" w:eastAsia="zh-CN"/>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48</w:t>
            </w:r>
          </w:p>
        </w:tc>
        <w:tc>
          <w:tcPr>
            <w:tcW w:w="2058" w:type="dxa"/>
          </w:tcPr>
          <w:p>
            <w:r>
              <w:rPr>
                <w:rFonts w:hint="eastAsia"/>
              </w:rPr>
              <w:t>审批结果类型</w:t>
            </w:r>
          </w:p>
        </w:tc>
        <w:tc>
          <w:tcPr>
            <w:tcW w:w="11393" w:type="dxa"/>
            <w:gridSpan w:val="10"/>
            <w:vAlign w:val="center"/>
          </w:tcPr>
          <w:p>
            <w:pPr>
              <w:keepNext w:val="0"/>
              <w:keepLines w:val="0"/>
              <w:widowControl/>
              <w:suppressLineNumbers w:val="0"/>
              <w:jc w:val="left"/>
              <w:textAlignment w:val="center"/>
              <w:rPr>
                <w:rFonts w:hint="eastAsia" w:eastAsiaTheme="minorEastAsia"/>
                <w:lang w:eastAsia="zh-CN"/>
              </w:rPr>
            </w:pPr>
            <w:r>
              <w:rPr>
                <w:rFonts w:hint="eastAsia" w:ascii="宋体" w:hAnsi="宋体" w:eastAsia="宋体" w:cs="宋体"/>
                <w:i w:val="0"/>
                <w:color w:val="000000"/>
                <w:kern w:val="0"/>
                <w:sz w:val="20"/>
                <w:szCs w:val="20"/>
                <w:u w:val="none"/>
                <w:lang w:val="en-US" w:eastAsia="zh-CN" w:bidi="ar"/>
              </w:rPr>
              <w:t>证照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49</w:t>
            </w:r>
          </w:p>
        </w:tc>
        <w:tc>
          <w:tcPr>
            <w:tcW w:w="2058" w:type="dxa"/>
          </w:tcPr>
          <w:p>
            <w:r>
              <w:rPr>
                <w:rFonts w:hint="eastAsia"/>
              </w:rPr>
              <w:t>审批结果名称</w:t>
            </w:r>
          </w:p>
        </w:tc>
        <w:tc>
          <w:tcPr>
            <w:tcW w:w="11393" w:type="dxa"/>
            <w:gridSpan w:val="10"/>
            <w:vAlign w:val="center"/>
          </w:tcPr>
          <w:p>
            <w:pPr>
              <w:keepNext w:val="0"/>
              <w:keepLines w:val="0"/>
              <w:widowControl/>
              <w:suppressLineNumbers w:val="0"/>
              <w:jc w:val="left"/>
              <w:textAlignment w:val="center"/>
            </w:pPr>
            <w:r>
              <w:rPr>
                <w:rFonts w:hint="eastAsia" w:ascii="宋体" w:hAnsi="宋体" w:eastAsia="宋体" w:cs="宋体"/>
                <w:i w:val="0"/>
                <w:color w:val="333333"/>
                <w:kern w:val="0"/>
                <w:sz w:val="20"/>
                <w:szCs w:val="20"/>
                <w:u w:val="none"/>
                <w:lang w:val="en-US" w:eastAsia="zh-CN" w:bidi="ar"/>
              </w:rPr>
              <w:t>农药经营许可证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50</w:t>
            </w:r>
          </w:p>
        </w:tc>
        <w:tc>
          <w:tcPr>
            <w:tcW w:w="2058" w:type="dxa"/>
          </w:tcPr>
          <w:p>
            <w:r>
              <w:rPr>
                <w:rFonts w:hint="eastAsia"/>
              </w:rPr>
              <w:t>是否支持网上支付</w:t>
            </w:r>
          </w:p>
        </w:tc>
        <w:tc>
          <w:tcPr>
            <w:tcW w:w="11393"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51</w:t>
            </w:r>
          </w:p>
        </w:tc>
        <w:tc>
          <w:tcPr>
            <w:tcW w:w="2058" w:type="dxa"/>
          </w:tcPr>
          <w:p>
            <w:r>
              <w:rPr>
                <w:rFonts w:hint="eastAsia"/>
              </w:rPr>
              <w:t>是否支持物流快递</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52</w:t>
            </w:r>
          </w:p>
        </w:tc>
        <w:tc>
          <w:tcPr>
            <w:tcW w:w="2058" w:type="dxa"/>
          </w:tcPr>
          <w:p>
            <w:r>
              <w:rPr>
                <w:rFonts w:hint="eastAsia"/>
              </w:rPr>
              <w:t>面向自然人地方</w:t>
            </w:r>
          </w:p>
          <w:p>
            <w:r>
              <w:rPr>
                <w:rFonts w:hint="eastAsia"/>
              </w:rPr>
              <w:t>特色主体分类</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53</w:t>
            </w:r>
          </w:p>
        </w:tc>
        <w:tc>
          <w:tcPr>
            <w:tcW w:w="2058" w:type="dxa"/>
          </w:tcPr>
          <w:p>
            <w:r>
              <w:rPr>
                <w:rFonts w:hint="eastAsia"/>
              </w:rPr>
              <w:t>面向法人地方</w:t>
            </w:r>
          </w:p>
          <w:p>
            <w:r>
              <w:rPr>
                <w:rFonts w:hint="eastAsia"/>
              </w:rPr>
              <w:t>特色主体分类</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54</w:t>
            </w:r>
          </w:p>
        </w:tc>
        <w:tc>
          <w:tcPr>
            <w:tcW w:w="2058" w:type="dxa"/>
          </w:tcPr>
          <w:p>
            <w:r>
              <w:rPr>
                <w:rFonts w:hint="eastAsia"/>
              </w:rPr>
              <w:t>是否网办</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55</w:t>
            </w:r>
          </w:p>
        </w:tc>
        <w:tc>
          <w:tcPr>
            <w:tcW w:w="2058" w:type="dxa"/>
          </w:tcPr>
          <w:p>
            <w:r>
              <w:rPr>
                <w:rFonts w:hint="eastAsia"/>
              </w:rPr>
              <w:t>网上办理深度</w:t>
            </w:r>
          </w:p>
        </w:tc>
        <w:tc>
          <w:tcPr>
            <w:tcW w:w="11393" w:type="dxa"/>
            <w:gridSpan w:val="10"/>
          </w:tcPr>
          <w:p>
            <w:r>
              <w:rPr>
                <w:rFonts w:hint="eastAsia"/>
              </w:rPr>
              <w:t>互联网咨询^互联网收件^互联网预审^互联网受理^互联网办理^互联网办理结果信息反馈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56</w:t>
            </w:r>
          </w:p>
        </w:tc>
        <w:tc>
          <w:tcPr>
            <w:tcW w:w="2058" w:type="dxa"/>
          </w:tcPr>
          <w:p>
            <w:r>
              <w:rPr>
                <w:rFonts w:hint="eastAsia"/>
              </w:rPr>
              <w:t>网办地址</w:t>
            </w:r>
          </w:p>
        </w:tc>
        <w:tc>
          <w:tcPr>
            <w:tcW w:w="11393" w:type="dxa"/>
            <w:gridSpan w:val="10"/>
          </w:tcPr>
          <w:p>
            <w:r>
              <w:rPr>
                <w:rFonts w:ascii="微软雅黑" w:hAnsi="微软雅黑" w:eastAsia="微软雅黑" w:cs="微软雅黑"/>
                <w:b w:val="0"/>
                <w:i w:val="0"/>
                <w:caps w:val="0"/>
                <w:color w:val="3D4B64"/>
                <w:spacing w:val="0"/>
                <w:sz w:val="15"/>
                <w:szCs w:val="15"/>
                <w:shd w:val="clear" w:fill="F7F7F7"/>
              </w:rPr>
              <w:t>http://zwfw.fushun.gov.cn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57</w:t>
            </w:r>
          </w:p>
        </w:tc>
        <w:tc>
          <w:tcPr>
            <w:tcW w:w="2058" w:type="dxa"/>
          </w:tcPr>
          <w:p>
            <w:r>
              <w:rPr>
                <w:rFonts w:hint="eastAsia"/>
              </w:rPr>
              <w:t>问题和解答</w:t>
            </w:r>
          </w:p>
        </w:tc>
        <w:tc>
          <w:tcPr>
            <w:tcW w:w="11393" w:type="dxa"/>
            <w:gridSpan w:val="10"/>
          </w:tc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10"/>
    <w:rsid w:val="00037CC6"/>
    <w:rsid w:val="00090ED7"/>
    <w:rsid w:val="001D046B"/>
    <w:rsid w:val="003736B6"/>
    <w:rsid w:val="00442D22"/>
    <w:rsid w:val="00534EAA"/>
    <w:rsid w:val="00775E6A"/>
    <w:rsid w:val="00895DE1"/>
    <w:rsid w:val="00A04A10"/>
    <w:rsid w:val="00BF6927"/>
    <w:rsid w:val="00C86362"/>
    <w:rsid w:val="00DF7099"/>
    <w:rsid w:val="00E869B3"/>
    <w:rsid w:val="00F07D9E"/>
    <w:rsid w:val="1163310F"/>
    <w:rsid w:val="13FD56AA"/>
    <w:rsid w:val="244662C0"/>
    <w:rsid w:val="3075769A"/>
    <w:rsid w:val="3D760055"/>
    <w:rsid w:val="48717174"/>
    <w:rsid w:val="62AC23DE"/>
    <w:rsid w:val="62E46ACD"/>
    <w:rsid w:val="68C2362C"/>
    <w:rsid w:val="6B1A645A"/>
    <w:rsid w:val="704047B5"/>
    <w:rsid w:val="7C4D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105</Words>
  <Characters>603</Characters>
  <Lines>5</Lines>
  <Paragraphs>1</Paragraphs>
  <TotalTime>0</TotalTime>
  <ScaleCrop>false</ScaleCrop>
  <LinksUpToDate>false</LinksUpToDate>
  <CharactersWithSpaces>707</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2019-07-15T06:58:00Z</dcterms:created>
  <dc:creator>AMpc</dc:creator>
  <cp:lastModifiedBy>pc</cp:lastModifiedBy>
  <dcterms:modified xsi:type="dcterms:W3CDTF">2019-08-04T13:59:54Z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